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FA4" w:rsidRPr="006164B1" w:rsidRDefault="002B6FA4" w:rsidP="002B6FA4">
      <w:pPr>
        <w:pStyle w:val="FP"/>
        <w:tabs>
          <w:tab w:val="left" w:pos="567"/>
        </w:tabs>
        <w:rPr>
          <w:rFonts w:ascii="Arial" w:hAnsi="Arial" w:cs="Arial"/>
          <w:bCs/>
          <w:sz w:val="24"/>
          <w:szCs w:val="24"/>
          <w:lang w:val="en-US"/>
        </w:rPr>
      </w:pPr>
      <w:bookmarkStart w:id="0" w:name="OLE_LINK1"/>
      <w:bookmarkStart w:id="1" w:name="OLE_LINK2"/>
      <w:bookmarkStart w:id="2" w:name="_GoBack"/>
      <w:bookmarkEnd w:id="2"/>
      <w:r w:rsidRPr="008B2014">
        <w:rPr>
          <w:rFonts w:ascii="Arial" w:hAnsi="Arial" w:cs="Arial"/>
          <w:b/>
          <w:bCs/>
          <w:sz w:val="24"/>
          <w:szCs w:val="24"/>
          <w:lang w:val="en-US"/>
        </w:rPr>
        <w:t>3GPP</w:t>
      </w:r>
      <w:r w:rsidR="008D279B">
        <w:rPr>
          <w:rFonts w:ascii="Arial" w:hAnsi="Arial" w:cs="Arial"/>
          <w:b/>
          <w:bCs/>
          <w:sz w:val="24"/>
          <w:szCs w:val="24"/>
          <w:lang w:val="en-US"/>
        </w:rPr>
        <w:t xml:space="preserve"> TSG RAN Meeting #</w:t>
      </w:r>
      <w:r w:rsidR="008D279B" w:rsidRPr="006164B1">
        <w:rPr>
          <w:rFonts w:ascii="Arial" w:hAnsi="Arial" w:cs="Arial"/>
          <w:bCs/>
          <w:sz w:val="24"/>
          <w:szCs w:val="24"/>
          <w:lang w:val="en-US"/>
        </w:rPr>
        <w:t>88e</w:t>
      </w:r>
      <w:r w:rsidRPr="006164B1">
        <w:rPr>
          <w:rFonts w:ascii="Arial" w:hAnsi="Arial" w:cs="Arial"/>
          <w:bCs/>
          <w:sz w:val="24"/>
          <w:szCs w:val="24"/>
          <w:lang w:val="en-US"/>
        </w:rPr>
        <w:tab/>
      </w:r>
      <w:r w:rsidRPr="006164B1">
        <w:rPr>
          <w:rFonts w:ascii="Arial" w:hAnsi="Arial" w:cs="Arial" w:hint="eastAsia"/>
          <w:bCs/>
          <w:sz w:val="24"/>
          <w:szCs w:val="24"/>
          <w:lang w:val="en-US"/>
        </w:rPr>
        <w:t xml:space="preserve">   </w:t>
      </w:r>
      <w:r w:rsidR="00C531A7" w:rsidRPr="006164B1">
        <w:rPr>
          <w:rFonts w:ascii="Arial" w:hAnsi="Arial" w:cs="Arial"/>
          <w:bCs/>
          <w:sz w:val="24"/>
          <w:szCs w:val="24"/>
          <w:lang w:val="en-US"/>
        </w:rPr>
        <w:t xml:space="preserve">                                                           </w:t>
      </w:r>
      <w:r w:rsidR="004A3CBF" w:rsidRPr="006164B1">
        <w:rPr>
          <w:rFonts w:ascii="Arial" w:hAnsi="Arial" w:cs="Arial"/>
          <w:bCs/>
          <w:sz w:val="24"/>
          <w:szCs w:val="24"/>
          <w:lang w:val="en-US"/>
        </w:rPr>
        <w:tab/>
      </w:r>
      <w:r w:rsidR="00A56B90" w:rsidRPr="006164B1">
        <w:rPr>
          <w:rFonts w:ascii="Arial" w:hAnsi="Arial" w:cs="Arial"/>
          <w:b/>
          <w:bCs/>
          <w:sz w:val="24"/>
          <w:szCs w:val="24"/>
          <w:lang w:val="en-US"/>
        </w:rPr>
        <w:t>RP-201264</w:t>
      </w:r>
    </w:p>
    <w:p w:rsidR="002B6FA4" w:rsidRPr="006164B1" w:rsidRDefault="002B6FA4" w:rsidP="002B6FA4">
      <w:pPr>
        <w:pStyle w:val="FP"/>
        <w:tabs>
          <w:tab w:val="left" w:pos="567"/>
        </w:tabs>
        <w:rPr>
          <w:rFonts w:ascii="Arial" w:hAnsi="Arial" w:cs="Arial"/>
          <w:sz w:val="24"/>
          <w:szCs w:val="24"/>
          <w:lang w:val="en-US"/>
        </w:rPr>
      </w:pPr>
      <w:r w:rsidRPr="006164B1">
        <w:rPr>
          <w:rFonts w:ascii="Arial" w:hAnsi="Arial" w:cs="Arial"/>
          <w:bCs/>
          <w:sz w:val="24"/>
          <w:szCs w:val="24"/>
          <w:lang w:val="en-US"/>
        </w:rPr>
        <w:t>Electronic Meeting,</w:t>
      </w:r>
      <w:r w:rsidR="00DE5FC6" w:rsidRPr="006164B1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="008D279B" w:rsidRPr="006164B1">
        <w:rPr>
          <w:rFonts w:ascii="Arial" w:hAnsi="Arial" w:cs="Arial"/>
          <w:bCs/>
          <w:sz w:val="24"/>
          <w:szCs w:val="24"/>
          <w:lang w:val="en-US"/>
        </w:rPr>
        <w:t xml:space="preserve">29 June – 3 July 2020 </w:t>
      </w:r>
    </w:p>
    <w:p w:rsidR="002B6FA4" w:rsidRDefault="002B6FA4" w:rsidP="002B6FA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2B6FA4" w:rsidRPr="00C206D6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sz w:val="16"/>
          <w:szCs w:val="16"/>
          <w:lang w:eastAsia="zh-CN"/>
        </w:rPr>
      </w:pPr>
    </w:p>
    <w:p w:rsidR="002B6FA4" w:rsidRPr="005F314E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8466BD">
        <w:rPr>
          <w:rFonts w:ascii="Arial" w:hAnsi="Arial"/>
          <w:b/>
          <w:lang w:eastAsia="zh-CN"/>
        </w:rPr>
        <w:t>Eutelsat</w:t>
      </w:r>
    </w:p>
    <w:p w:rsidR="002B6FA4" w:rsidRPr="00C55C55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466BD">
        <w:rPr>
          <w:rFonts w:ascii="Arial" w:eastAsia="Batang" w:hAnsi="Arial" w:cs="Arial"/>
          <w:b/>
          <w:lang w:eastAsia="zh-CN"/>
        </w:rPr>
        <w:t xml:space="preserve">Regarding </w:t>
      </w:r>
      <w:r w:rsidR="00E645B1">
        <w:rPr>
          <w:rFonts w:ascii="Arial" w:eastAsia="Batang" w:hAnsi="Arial" w:cs="Arial"/>
          <w:b/>
          <w:lang w:eastAsia="zh-CN"/>
        </w:rPr>
        <w:t>p</w:t>
      </w:r>
      <w:r w:rsidRPr="002B6FA4">
        <w:rPr>
          <w:rFonts w:ascii="Arial" w:eastAsia="Batang" w:hAnsi="Arial" w:cs="Arial"/>
          <w:b/>
          <w:lang w:eastAsia="zh-CN"/>
        </w:rPr>
        <w:t xml:space="preserve">ossible bands for NR based </w:t>
      </w:r>
      <w:r w:rsidR="007B6F00">
        <w:rPr>
          <w:rFonts w:ascii="Arial" w:eastAsia="Batang" w:hAnsi="Arial" w:cs="Arial"/>
          <w:b/>
          <w:lang w:eastAsia="zh-CN"/>
        </w:rPr>
        <w:t>satellite</w:t>
      </w:r>
      <w:r w:rsidRPr="002B6FA4">
        <w:rPr>
          <w:rFonts w:ascii="Arial" w:eastAsia="Batang" w:hAnsi="Arial" w:cs="Arial"/>
          <w:b/>
          <w:lang w:eastAsia="zh-CN"/>
        </w:rPr>
        <w:t xml:space="preserve"> networks</w:t>
      </w:r>
      <w:r>
        <w:rPr>
          <w:rFonts w:ascii="Arial" w:eastAsia="Batang" w:hAnsi="Arial" w:cs="Arial"/>
          <w:b/>
          <w:lang w:eastAsia="zh-CN"/>
        </w:rPr>
        <w:t xml:space="preserve"> </w:t>
      </w:r>
    </w:p>
    <w:p w:rsidR="002B6FA4" w:rsidRDefault="002B6FA4" w:rsidP="001D1D5F">
      <w:pPr>
        <w:tabs>
          <w:tab w:val="left" w:pos="2064"/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Type:</w:t>
      </w:r>
      <w:r>
        <w:rPr>
          <w:rFonts w:ascii="Arial" w:eastAsia="Batang" w:hAnsi="Arial"/>
          <w:b/>
          <w:lang w:eastAsia="zh-CN"/>
        </w:rPr>
        <w:tab/>
      </w:r>
      <w:r w:rsidR="00384513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discussion</w:t>
      </w:r>
    </w:p>
    <w:p w:rsidR="002B6FA4" w:rsidRPr="000C4D5F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/>
          <w:b/>
          <w:lang w:eastAsia="zh-CN"/>
        </w:rPr>
        <w:t>Information</w:t>
      </w:r>
    </w:p>
    <w:p w:rsidR="002B6FA4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645B1">
        <w:rPr>
          <w:rFonts w:ascii="Arial" w:eastAsia="Batang" w:hAnsi="Arial"/>
          <w:b/>
          <w:lang w:eastAsia="zh-CN"/>
        </w:rPr>
        <w:t>9.1.1</w:t>
      </w:r>
    </w:p>
    <w:p w:rsidR="002B6FA4" w:rsidRPr="00F03A48" w:rsidRDefault="002B6FA4" w:rsidP="002B6FA4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Release</w:t>
      </w:r>
      <w:r>
        <w:rPr>
          <w:rFonts w:ascii="Arial" w:eastAsia="Batang" w:hAnsi="Arial"/>
          <w:b/>
          <w:lang w:eastAsia="zh-CN"/>
        </w:rPr>
        <w:tab/>
        <w:t>Rel-17</w:t>
      </w:r>
    </w:p>
    <w:p w:rsidR="006A1A84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:rsidR="006A1A84" w:rsidRDefault="00DA0946" w:rsidP="006A1A84">
      <w:pPr>
        <w:pStyle w:val="Heading1"/>
        <w:textAlignment w:val="auto"/>
        <w:rPr>
          <w:lang w:val="en-US"/>
        </w:rPr>
      </w:pPr>
      <w:r>
        <w:rPr>
          <w:lang w:val="en-US"/>
        </w:rPr>
        <w:t>Introduction</w:t>
      </w:r>
    </w:p>
    <w:p w:rsidR="007326A7" w:rsidRPr="00F92DC5" w:rsidRDefault="008466BD" w:rsidP="006C55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bookmarkStart w:id="3" w:name="_Hlk43553641"/>
      <w:r>
        <w:rPr>
          <w:rFonts w:ascii="Arial" w:hAnsi="Arial" w:cs="Arial"/>
        </w:rPr>
        <w:t xml:space="preserve">document </w:t>
      </w:r>
      <w:bookmarkEnd w:id="3"/>
      <w:r w:rsidR="00A23CC6">
        <w:rPr>
          <w:rFonts w:ascii="Arial" w:hAnsi="Arial" w:cs="Arial"/>
        </w:rPr>
        <w:t xml:space="preserve">RP-200838 provides </w:t>
      </w:r>
      <w:r>
        <w:rPr>
          <w:rFonts w:ascii="Arial" w:hAnsi="Arial" w:cs="Arial"/>
        </w:rPr>
        <w:t>outline information regarding the allocation of satellite bands in ITU-R in each of the three Regions shown in Figure 1 below. Although useful to raise awareness the document include</w:t>
      </w:r>
      <w:r w:rsidR="00A23CC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 number of statements concerning allocations to mobile-satellite that require qualification. This document points the interested reader to the authoritative source of information which should be used by 3GPP. </w:t>
      </w:r>
    </w:p>
    <w:p w:rsidR="00217109" w:rsidRDefault="00217109" w:rsidP="00217109">
      <w:pPr>
        <w:spacing w:after="200" w:line="276" w:lineRule="auto"/>
      </w:pPr>
      <w:r>
        <w:rPr>
          <w:noProof/>
        </w:rPr>
        <w:drawing>
          <wp:inline distT="0" distB="0" distL="0" distR="0" wp14:anchorId="4222A454" wp14:editId="46070F4B">
            <wp:extent cx="5972175" cy="302895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109" w:rsidRDefault="00217109" w:rsidP="00217109">
      <w:pPr>
        <w:pStyle w:val="TF"/>
      </w:pPr>
      <w:r>
        <w:t xml:space="preserve">Figure </w:t>
      </w:r>
      <w:r w:rsidR="00F92DC5">
        <w:t>1</w:t>
      </w:r>
      <w:r>
        <w:t xml:space="preserve">: </w:t>
      </w:r>
      <w:r w:rsidRPr="00CA27A3">
        <w:t>ITU regions and the dividing lines between them.  Region 1</w:t>
      </w:r>
      <w:r>
        <w:t xml:space="preserve"> (Yellow), </w:t>
      </w:r>
      <w:r w:rsidRPr="00CA27A3">
        <w:t>Region 2</w:t>
      </w:r>
      <w:r>
        <w:t xml:space="preserve"> (Blue), </w:t>
      </w:r>
      <w:r w:rsidRPr="00CA27A3">
        <w:t>Region 3</w:t>
      </w:r>
      <w:r>
        <w:t xml:space="preserve"> (Purple)</w:t>
      </w:r>
    </w:p>
    <w:p w:rsidR="00217109" w:rsidRDefault="00217109" w:rsidP="00217109">
      <w:pPr>
        <w:spacing w:after="200" w:line="276" w:lineRule="auto"/>
        <w:jc w:val="both"/>
      </w:pPr>
    </w:p>
    <w:p w:rsidR="009F320F" w:rsidRDefault="009F320F" w:rsidP="003D300C">
      <w:pPr>
        <w:jc w:val="both"/>
        <w:rPr>
          <w:rFonts w:ascii="Arial" w:eastAsia="Times New Roman" w:hAnsi="Arial" w:cs="Arial"/>
          <w:color w:val="000000"/>
          <w:sz w:val="36"/>
          <w:szCs w:val="36"/>
          <w:lang w:val="en-GB" w:eastAsia="zh-CN"/>
        </w:rPr>
      </w:pPr>
      <w:r>
        <w:rPr>
          <w:color w:val="000000"/>
        </w:rPr>
        <w:br w:type="page"/>
      </w:r>
    </w:p>
    <w:p w:rsidR="00DF0FAA" w:rsidRDefault="00363F55" w:rsidP="001D1D5F">
      <w:pPr>
        <w:pStyle w:val="Heading1"/>
      </w:pPr>
      <w:r>
        <w:rPr>
          <w:color w:val="000000"/>
        </w:rPr>
        <w:lastRenderedPageBreak/>
        <w:t>Possible f</w:t>
      </w:r>
      <w:r w:rsidR="007326A7">
        <w:rPr>
          <w:color w:val="000000"/>
        </w:rPr>
        <w:t>requency band</w:t>
      </w:r>
      <w:r w:rsidR="00217109">
        <w:rPr>
          <w:color w:val="000000"/>
        </w:rPr>
        <w:t>s</w:t>
      </w:r>
      <w:r w:rsidR="007326A7">
        <w:rPr>
          <w:color w:val="000000"/>
        </w:rPr>
        <w:t xml:space="preserve"> for NR </w:t>
      </w:r>
      <w:r>
        <w:rPr>
          <w:color w:val="000000"/>
        </w:rPr>
        <w:t xml:space="preserve">based </w:t>
      </w:r>
      <w:r w:rsidR="00217109">
        <w:rPr>
          <w:color w:val="000000"/>
        </w:rPr>
        <w:t>Satellite</w:t>
      </w:r>
      <w:r w:rsidR="007326A7">
        <w:rPr>
          <w:color w:val="000000"/>
        </w:rPr>
        <w:t xml:space="preserve"> networks </w:t>
      </w:r>
      <w:bookmarkStart w:id="4" w:name="_Toc493127338"/>
    </w:p>
    <w:p w:rsidR="00A769A2" w:rsidRDefault="008466BD" w:rsidP="00E645B1">
      <w:pPr>
        <w:jc w:val="both"/>
        <w:rPr>
          <w:rFonts w:ascii="Arial" w:hAnsi="Arial" w:cs="Arial"/>
          <w:lang w:eastAsia="fr-FR"/>
        </w:rPr>
      </w:pPr>
      <w:r w:rsidRPr="008466BD">
        <w:rPr>
          <w:rFonts w:ascii="Arial" w:hAnsi="Arial" w:cs="Arial"/>
          <w:lang w:eastAsia="fr-FR"/>
        </w:rPr>
        <w:t>The</w:t>
      </w:r>
      <w:r>
        <w:rPr>
          <w:rFonts w:ascii="Arial" w:hAnsi="Arial" w:cs="Arial"/>
          <w:lang w:eastAsia="fr-FR"/>
        </w:rPr>
        <w:t xml:space="preserve"> bands presently identified by the ITU-R for satellite services can be found in the Radio Regulations </w:t>
      </w:r>
      <w:r w:rsidR="00A769A2">
        <w:rPr>
          <w:rFonts w:ascii="Arial" w:hAnsi="Arial" w:cs="Arial"/>
          <w:lang w:eastAsia="fr-FR"/>
        </w:rPr>
        <w:t xml:space="preserve">2016 edition. This documentation is available for download free-of-charge at </w:t>
      </w:r>
      <w:hyperlink r:id="rId10" w:history="1">
        <w:r w:rsidR="00A769A2" w:rsidRPr="00733A7A">
          <w:rPr>
            <w:rStyle w:val="Hyperlink"/>
            <w:rFonts w:ascii="Arial" w:hAnsi="Arial" w:cs="Arial"/>
            <w:lang w:eastAsia="fr-FR"/>
          </w:rPr>
          <w:t>https://www.itu.int/pub/R-REG-RR-2016</w:t>
        </w:r>
      </w:hyperlink>
      <w:r w:rsidR="00A769A2">
        <w:rPr>
          <w:rFonts w:ascii="Arial" w:hAnsi="Arial" w:cs="Arial"/>
          <w:lang w:eastAsia="fr-FR"/>
        </w:rPr>
        <w:t xml:space="preserve"> or may be purchased in hardcopy via an order form also found on the same link. </w:t>
      </w:r>
      <w:r w:rsidR="001906C0">
        <w:rPr>
          <w:rFonts w:ascii="Arial" w:hAnsi="Arial" w:cs="Arial"/>
          <w:lang w:eastAsia="fr-FR"/>
        </w:rPr>
        <w:t>A</w:t>
      </w:r>
      <w:r w:rsidR="00A769A2">
        <w:rPr>
          <w:rFonts w:ascii="Arial" w:hAnsi="Arial" w:cs="Arial"/>
          <w:lang w:eastAsia="fr-FR"/>
        </w:rPr>
        <w:t>dvantage</w:t>
      </w:r>
      <w:r w:rsidR="001906C0">
        <w:rPr>
          <w:rFonts w:ascii="Arial" w:hAnsi="Arial" w:cs="Arial"/>
          <w:lang w:eastAsia="fr-FR"/>
        </w:rPr>
        <w:t>s</w:t>
      </w:r>
      <w:r w:rsidR="00E645B1">
        <w:rPr>
          <w:rFonts w:ascii="Arial" w:hAnsi="Arial" w:cs="Arial"/>
          <w:lang w:eastAsia="fr-FR"/>
        </w:rPr>
        <w:t xml:space="preserve"> of using this document</w:t>
      </w:r>
      <w:r w:rsidR="00A769A2">
        <w:rPr>
          <w:rFonts w:ascii="Arial" w:hAnsi="Arial" w:cs="Arial"/>
          <w:lang w:eastAsia="fr-FR"/>
        </w:rPr>
        <w:t xml:space="preserve"> as an initial source</w:t>
      </w:r>
      <w:r w:rsidR="00E645B1">
        <w:rPr>
          <w:rFonts w:ascii="Arial" w:hAnsi="Arial" w:cs="Arial"/>
          <w:lang w:eastAsia="fr-FR"/>
        </w:rPr>
        <w:t xml:space="preserve">, </w:t>
      </w:r>
      <w:r w:rsidR="00A769A2">
        <w:rPr>
          <w:rFonts w:ascii="Arial" w:hAnsi="Arial" w:cs="Arial"/>
          <w:lang w:eastAsia="fr-FR"/>
        </w:rPr>
        <w:t xml:space="preserve">is that it </w:t>
      </w:r>
      <w:r w:rsidR="001906C0">
        <w:rPr>
          <w:rFonts w:ascii="Arial" w:hAnsi="Arial" w:cs="Arial"/>
          <w:lang w:eastAsia="fr-FR"/>
        </w:rPr>
        <w:t xml:space="preserve">provides comprehensive detailed notes and </w:t>
      </w:r>
      <w:r w:rsidR="00A769A2">
        <w:rPr>
          <w:rFonts w:ascii="Arial" w:hAnsi="Arial" w:cs="Arial"/>
          <w:lang w:eastAsia="fr-FR"/>
        </w:rPr>
        <w:t>available in all 6 languages of ITU</w:t>
      </w:r>
      <w:r w:rsidR="001906C0">
        <w:rPr>
          <w:rFonts w:ascii="Arial" w:hAnsi="Arial" w:cs="Arial"/>
          <w:lang w:eastAsia="fr-FR"/>
        </w:rPr>
        <w:t xml:space="preserve"> making it more accessible to interpret the sometimes complex terminology used. </w:t>
      </w:r>
    </w:p>
    <w:p w:rsidR="00A769A2" w:rsidRDefault="00A769A2" w:rsidP="00E645B1">
      <w:pPr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3GPP should also take into account of World Radio Congress held in 2019 (WRC-2019) which is captured the ‘Final Acts WRC-2019’. This documentation is also available for download free-of-charge at </w:t>
      </w:r>
      <w:hyperlink r:id="rId11" w:history="1">
        <w:r w:rsidR="00691D31" w:rsidRPr="000F743C">
          <w:rPr>
            <w:rStyle w:val="Hyperlink"/>
            <w:rFonts w:ascii="Arial" w:hAnsi="Arial" w:cs="Arial"/>
            <w:lang w:eastAsia="fr-FR"/>
          </w:rPr>
          <w:t>https://www.itu.int/pub/R-ACT-WRC.14-2019</w:t>
        </w:r>
      </w:hyperlink>
      <w:r>
        <w:rPr>
          <w:rFonts w:ascii="Arial" w:hAnsi="Arial" w:cs="Arial"/>
          <w:lang w:eastAsia="fr-FR"/>
        </w:rPr>
        <w:t>. This is important as it includes new regulations and revisions to the previous Radio Regulations.</w:t>
      </w:r>
    </w:p>
    <w:p w:rsidR="00C80256" w:rsidRDefault="001906C0" w:rsidP="00E645B1">
      <w:pPr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Given the number of different bands identified in</w:t>
      </w:r>
      <w:r w:rsidR="00E645B1">
        <w:rPr>
          <w:rFonts w:ascii="Arial" w:hAnsi="Arial" w:cs="Arial"/>
          <w:lang w:eastAsia="fr-FR"/>
        </w:rPr>
        <w:t xml:space="preserve"> the latest Radio Regulations. T</w:t>
      </w:r>
      <w:r>
        <w:rPr>
          <w:rFonts w:ascii="Arial" w:hAnsi="Arial" w:cs="Arial"/>
          <w:lang w:eastAsia="fr-FR"/>
        </w:rPr>
        <w:t xml:space="preserve">here will need to be prioritization of work to focus on the </w:t>
      </w:r>
      <w:r w:rsidR="00C80256" w:rsidRPr="00BD0CBB">
        <w:rPr>
          <w:rFonts w:ascii="Arial" w:hAnsi="Arial" w:cs="Arial"/>
          <w:b/>
          <w:lang w:eastAsia="fr-FR"/>
        </w:rPr>
        <w:t>mobile-satellite</w:t>
      </w:r>
      <w:r w:rsidR="00E645B1" w:rsidRPr="00BD0CBB">
        <w:rPr>
          <w:rFonts w:ascii="Arial" w:hAnsi="Arial" w:cs="Arial"/>
          <w:b/>
          <w:lang w:eastAsia="fr-FR"/>
        </w:rPr>
        <w:t xml:space="preserve"> service</w:t>
      </w:r>
      <w:r w:rsidR="006F64BB" w:rsidRPr="00BD0CBB">
        <w:rPr>
          <w:rFonts w:ascii="Arial" w:hAnsi="Arial" w:cs="Arial"/>
          <w:b/>
          <w:lang w:eastAsia="fr-FR"/>
        </w:rPr>
        <w:t>s</w:t>
      </w:r>
      <w:r w:rsidR="00C80256" w:rsidRPr="00BD0CBB">
        <w:rPr>
          <w:rFonts w:ascii="Arial" w:hAnsi="Arial" w:cs="Arial"/>
          <w:b/>
          <w:lang w:eastAsia="fr-FR"/>
        </w:rPr>
        <w:t xml:space="preserve"> </w:t>
      </w:r>
      <w:r w:rsidRPr="00BD0CBB">
        <w:rPr>
          <w:rFonts w:ascii="Arial" w:hAnsi="Arial" w:cs="Arial"/>
          <w:b/>
          <w:lang w:eastAsia="fr-FR"/>
        </w:rPr>
        <w:t>bands</w:t>
      </w:r>
      <w:r>
        <w:rPr>
          <w:rFonts w:ascii="Arial" w:hAnsi="Arial" w:cs="Arial"/>
          <w:lang w:eastAsia="fr-FR"/>
        </w:rPr>
        <w:t xml:space="preserve"> of most interest to the 3GPP</w:t>
      </w:r>
      <w:r w:rsidR="00C80256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>participants.</w:t>
      </w:r>
      <w:r w:rsidR="00C80256">
        <w:rPr>
          <w:rFonts w:ascii="Arial" w:hAnsi="Arial" w:cs="Arial"/>
          <w:lang w:eastAsia="fr-FR"/>
        </w:rPr>
        <w:t xml:space="preserve"> </w:t>
      </w:r>
    </w:p>
    <w:p w:rsidR="00A769A2" w:rsidRDefault="00A769A2" w:rsidP="00A769A2">
      <w:pPr>
        <w:pStyle w:val="Heading1"/>
      </w:pPr>
      <w:r>
        <w:t>Conclusion</w:t>
      </w:r>
    </w:p>
    <w:p w:rsidR="00A56B90" w:rsidRDefault="00A56B90" w:rsidP="001906C0">
      <w:pPr>
        <w:rPr>
          <w:rFonts w:ascii="Arial" w:hAnsi="Arial" w:cs="Arial"/>
          <w:lang w:eastAsia="fr-FR"/>
        </w:rPr>
      </w:pPr>
      <w:r>
        <w:t xml:space="preserve">3GPP should use the </w:t>
      </w:r>
      <w:r w:rsidRPr="006164B1">
        <w:rPr>
          <w:rFonts w:ascii="Arial" w:hAnsi="Arial" w:cs="Arial"/>
          <w:lang w:eastAsia="fr-FR"/>
        </w:rPr>
        <w:t>ITU-R documentation at its latest issue as the definitive source of information concerning spectrum allocated for satellite use. For Release 17 RAN should prioritize work on a sub-set of the allocated mobile-satellite bands identified for IMT</w:t>
      </w:r>
    </w:p>
    <w:p w:rsidR="00C531A7" w:rsidRDefault="00C531A7" w:rsidP="001D1D5F">
      <w:pPr>
        <w:pStyle w:val="Heading1"/>
      </w:pPr>
      <w:r>
        <w:t>References</w:t>
      </w:r>
    </w:p>
    <w:p w:rsidR="00C531A7" w:rsidRPr="008466BD" w:rsidRDefault="00C531A7" w:rsidP="001906C0">
      <w:pPr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[1] Possible bands for NR based satellite networks. </w:t>
      </w:r>
      <w:r w:rsidR="00A56B90" w:rsidRPr="006164B1">
        <w:rPr>
          <w:rFonts w:ascii="Arial" w:hAnsi="Arial" w:cs="Arial"/>
          <w:lang w:eastAsia="fr-FR"/>
        </w:rPr>
        <w:t>RP-200838</w:t>
      </w:r>
    </w:p>
    <w:bookmarkEnd w:id="4"/>
    <w:p w:rsidR="0029020E" w:rsidRPr="00B640CF" w:rsidRDefault="0029020E" w:rsidP="00636998">
      <w:pPr>
        <w:jc w:val="both"/>
        <w:rPr>
          <w:sz w:val="24"/>
        </w:rPr>
      </w:pPr>
    </w:p>
    <w:sectPr w:rsidR="0029020E" w:rsidRPr="00B640CF" w:rsidSect="002E7049">
      <w:footerReference w:type="default" r:id="rId12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E22" w:rsidRDefault="00404E22" w:rsidP="000519FA">
      <w:pPr>
        <w:spacing w:after="0" w:line="240" w:lineRule="auto"/>
      </w:pPr>
      <w:r>
        <w:separator/>
      </w:r>
    </w:p>
  </w:endnote>
  <w:endnote w:type="continuationSeparator" w:id="0">
    <w:p w:rsidR="00404E22" w:rsidRDefault="00404E22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17C51" w:rsidRDefault="00017C5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74B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17C51" w:rsidRDefault="00017C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E22" w:rsidRDefault="00404E22" w:rsidP="000519FA">
      <w:pPr>
        <w:spacing w:after="0" w:line="240" w:lineRule="auto"/>
      </w:pPr>
      <w:r>
        <w:separator/>
      </w:r>
    </w:p>
  </w:footnote>
  <w:footnote w:type="continuationSeparator" w:id="0">
    <w:p w:rsidR="00404E22" w:rsidRDefault="00404E22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63.6pt;height:33pt" o:bullet="t">
        <v:imagedata r:id="rId1" o:title="artABBA"/>
      </v:shape>
    </w:pict>
  </w:numPicBullet>
  <w:abstractNum w:abstractNumId="0">
    <w:nsid w:val="02552047"/>
    <w:multiLevelType w:val="multilevel"/>
    <w:tmpl w:val="040C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6E5EFA"/>
    <w:multiLevelType w:val="hybridMultilevel"/>
    <w:tmpl w:val="D71E2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7CBB78B1"/>
    <w:multiLevelType w:val="hybridMultilevel"/>
    <w:tmpl w:val="FAD672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4"/>
  </w:num>
  <w:num w:numId="5">
    <w:abstractNumId w:val="12"/>
  </w:num>
  <w:num w:numId="6">
    <w:abstractNumId w:val="10"/>
  </w:num>
  <w:num w:numId="7">
    <w:abstractNumId w:val="11"/>
  </w:num>
  <w:num w:numId="8">
    <w:abstractNumId w:val="5"/>
  </w:num>
  <w:num w:numId="9">
    <w:abstractNumId w:val="9"/>
  </w:num>
  <w:num w:numId="10">
    <w:abstractNumId w:val="3"/>
  </w:num>
  <w:num w:numId="11">
    <w:abstractNumId w:val="6"/>
  </w:num>
  <w:num w:numId="12">
    <w:abstractNumId w:val="2"/>
  </w:num>
  <w:num w:numId="13">
    <w:abstractNumId w:val="8"/>
  </w:num>
  <w:num w:numId="14">
    <w:abstractNumId w:val="7"/>
  </w:num>
  <w:num w:numId="15">
    <w:abstractNumId w:val="13"/>
  </w:num>
  <w:num w:numId="16">
    <w:abstractNumId w:val="4"/>
  </w:num>
  <w:num w:numId="17">
    <w:abstractNumId w:val="1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ul Simmons">
    <w15:presenceInfo w15:providerId="Windows Live" w15:userId="86c73ce705cf89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5A"/>
    <w:rsid w:val="000035F9"/>
    <w:rsid w:val="0000656B"/>
    <w:rsid w:val="00006960"/>
    <w:rsid w:val="00007A13"/>
    <w:rsid w:val="00010F94"/>
    <w:rsid w:val="00017C51"/>
    <w:rsid w:val="00017D31"/>
    <w:rsid w:val="00020134"/>
    <w:rsid w:val="00020B0E"/>
    <w:rsid w:val="00021E7B"/>
    <w:rsid w:val="000222C1"/>
    <w:rsid w:val="0002788C"/>
    <w:rsid w:val="00027C82"/>
    <w:rsid w:val="00027E68"/>
    <w:rsid w:val="00030A86"/>
    <w:rsid w:val="00031491"/>
    <w:rsid w:val="0003273C"/>
    <w:rsid w:val="00032967"/>
    <w:rsid w:val="000330CB"/>
    <w:rsid w:val="0003674B"/>
    <w:rsid w:val="00036E23"/>
    <w:rsid w:val="00036FE7"/>
    <w:rsid w:val="00037782"/>
    <w:rsid w:val="00041657"/>
    <w:rsid w:val="00042B81"/>
    <w:rsid w:val="00042C03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18F1"/>
    <w:rsid w:val="00061AE4"/>
    <w:rsid w:val="0006202B"/>
    <w:rsid w:val="000628DB"/>
    <w:rsid w:val="000639AB"/>
    <w:rsid w:val="00064757"/>
    <w:rsid w:val="000648F1"/>
    <w:rsid w:val="000654AE"/>
    <w:rsid w:val="00067BC8"/>
    <w:rsid w:val="00072A13"/>
    <w:rsid w:val="000746F1"/>
    <w:rsid w:val="00074772"/>
    <w:rsid w:val="00075BA9"/>
    <w:rsid w:val="00076BEE"/>
    <w:rsid w:val="00080069"/>
    <w:rsid w:val="00080A19"/>
    <w:rsid w:val="00082A2F"/>
    <w:rsid w:val="000835B5"/>
    <w:rsid w:val="000836E2"/>
    <w:rsid w:val="000852A4"/>
    <w:rsid w:val="00087BB7"/>
    <w:rsid w:val="0009000A"/>
    <w:rsid w:val="00094199"/>
    <w:rsid w:val="000971F4"/>
    <w:rsid w:val="00097361"/>
    <w:rsid w:val="000973EC"/>
    <w:rsid w:val="00097647"/>
    <w:rsid w:val="000A08A3"/>
    <w:rsid w:val="000A16A4"/>
    <w:rsid w:val="000A24C7"/>
    <w:rsid w:val="000A2FE5"/>
    <w:rsid w:val="000A4533"/>
    <w:rsid w:val="000A4546"/>
    <w:rsid w:val="000A5905"/>
    <w:rsid w:val="000A5B49"/>
    <w:rsid w:val="000A7CC5"/>
    <w:rsid w:val="000B4ECA"/>
    <w:rsid w:val="000C061E"/>
    <w:rsid w:val="000C1F38"/>
    <w:rsid w:val="000C2A54"/>
    <w:rsid w:val="000C3792"/>
    <w:rsid w:val="000C63B7"/>
    <w:rsid w:val="000C7447"/>
    <w:rsid w:val="000C790A"/>
    <w:rsid w:val="000D01FE"/>
    <w:rsid w:val="000D0D93"/>
    <w:rsid w:val="000D287C"/>
    <w:rsid w:val="000D403A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64A3"/>
    <w:rsid w:val="000F64BD"/>
    <w:rsid w:val="001005D2"/>
    <w:rsid w:val="00103493"/>
    <w:rsid w:val="00103FE5"/>
    <w:rsid w:val="001043C5"/>
    <w:rsid w:val="00105C9E"/>
    <w:rsid w:val="0010616A"/>
    <w:rsid w:val="00107DCA"/>
    <w:rsid w:val="00110759"/>
    <w:rsid w:val="00112599"/>
    <w:rsid w:val="00116F84"/>
    <w:rsid w:val="001175C0"/>
    <w:rsid w:val="00120438"/>
    <w:rsid w:val="00122497"/>
    <w:rsid w:val="00122ADB"/>
    <w:rsid w:val="0012566C"/>
    <w:rsid w:val="00126AE3"/>
    <w:rsid w:val="0012710E"/>
    <w:rsid w:val="0013288C"/>
    <w:rsid w:val="00132E99"/>
    <w:rsid w:val="001330E2"/>
    <w:rsid w:val="0013566F"/>
    <w:rsid w:val="001370D1"/>
    <w:rsid w:val="00141632"/>
    <w:rsid w:val="001418C6"/>
    <w:rsid w:val="00142E62"/>
    <w:rsid w:val="00144667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717"/>
    <w:rsid w:val="001619F2"/>
    <w:rsid w:val="00163FFB"/>
    <w:rsid w:val="001645C2"/>
    <w:rsid w:val="00166CA6"/>
    <w:rsid w:val="0016782B"/>
    <w:rsid w:val="00170442"/>
    <w:rsid w:val="001712ED"/>
    <w:rsid w:val="00171DDF"/>
    <w:rsid w:val="001755B9"/>
    <w:rsid w:val="00183472"/>
    <w:rsid w:val="001840DF"/>
    <w:rsid w:val="00184579"/>
    <w:rsid w:val="0018472F"/>
    <w:rsid w:val="00186643"/>
    <w:rsid w:val="00187C6F"/>
    <w:rsid w:val="001906C0"/>
    <w:rsid w:val="00192931"/>
    <w:rsid w:val="00192935"/>
    <w:rsid w:val="00193810"/>
    <w:rsid w:val="00194081"/>
    <w:rsid w:val="00197E0B"/>
    <w:rsid w:val="001A0F58"/>
    <w:rsid w:val="001A3DBF"/>
    <w:rsid w:val="001A4BC4"/>
    <w:rsid w:val="001A5D61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53EC"/>
    <w:rsid w:val="001C4622"/>
    <w:rsid w:val="001C64F9"/>
    <w:rsid w:val="001C66D9"/>
    <w:rsid w:val="001C7D18"/>
    <w:rsid w:val="001C7E39"/>
    <w:rsid w:val="001D1BAC"/>
    <w:rsid w:val="001D1D5F"/>
    <w:rsid w:val="001D492C"/>
    <w:rsid w:val="001D5193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FDE"/>
    <w:rsid w:val="001E5FE9"/>
    <w:rsid w:val="001E6279"/>
    <w:rsid w:val="001E66B6"/>
    <w:rsid w:val="001E71BE"/>
    <w:rsid w:val="001E7561"/>
    <w:rsid w:val="001F0323"/>
    <w:rsid w:val="001F0DEB"/>
    <w:rsid w:val="001F46A7"/>
    <w:rsid w:val="001F5894"/>
    <w:rsid w:val="001F5BEE"/>
    <w:rsid w:val="001F6A45"/>
    <w:rsid w:val="001F74B3"/>
    <w:rsid w:val="0020061D"/>
    <w:rsid w:val="00202FFE"/>
    <w:rsid w:val="00206E46"/>
    <w:rsid w:val="002071E5"/>
    <w:rsid w:val="00207228"/>
    <w:rsid w:val="00211821"/>
    <w:rsid w:val="00214F4F"/>
    <w:rsid w:val="0021618C"/>
    <w:rsid w:val="00217109"/>
    <w:rsid w:val="002176CB"/>
    <w:rsid w:val="00222ECE"/>
    <w:rsid w:val="0022358B"/>
    <w:rsid w:val="00224B69"/>
    <w:rsid w:val="00225856"/>
    <w:rsid w:val="0022777D"/>
    <w:rsid w:val="00227FAA"/>
    <w:rsid w:val="00230F4E"/>
    <w:rsid w:val="00231623"/>
    <w:rsid w:val="00231EB5"/>
    <w:rsid w:val="00232F1F"/>
    <w:rsid w:val="0023580A"/>
    <w:rsid w:val="00235B85"/>
    <w:rsid w:val="0023711F"/>
    <w:rsid w:val="0024311D"/>
    <w:rsid w:val="002431C2"/>
    <w:rsid w:val="0024363B"/>
    <w:rsid w:val="00243E1C"/>
    <w:rsid w:val="00245487"/>
    <w:rsid w:val="002462B0"/>
    <w:rsid w:val="00246B00"/>
    <w:rsid w:val="002476A2"/>
    <w:rsid w:val="00247842"/>
    <w:rsid w:val="00252734"/>
    <w:rsid w:val="00253223"/>
    <w:rsid w:val="00253FFC"/>
    <w:rsid w:val="00254B74"/>
    <w:rsid w:val="002554AD"/>
    <w:rsid w:val="002557DB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63CB"/>
    <w:rsid w:val="0027793D"/>
    <w:rsid w:val="00281A49"/>
    <w:rsid w:val="002827B1"/>
    <w:rsid w:val="00284E2F"/>
    <w:rsid w:val="00285BC3"/>
    <w:rsid w:val="0029020E"/>
    <w:rsid w:val="00291A38"/>
    <w:rsid w:val="00292F13"/>
    <w:rsid w:val="00294494"/>
    <w:rsid w:val="0029466A"/>
    <w:rsid w:val="002947EB"/>
    <w:rsid w:val="0029596C"/>
    <w:rsid w:val="0029675E"/>
    <w:rsid w:val="002A059C"/>
    <w:rsid w:val="002A5311"/>
    <w:rsid w:val="002A5488"/>
    <w:rsid w:val="002A5509"/>
    <w:rsid w:val="002B0B4B"/>
    <w:rsid w:val="002B3F41"/>
    <w:rsid w:val="002B4623"/>
    <w:rsid w:val="002B4A5B"/>
    <w:rsid w:val="002B5306"/>
    <w:rsid w:val="002B6FA4"/>
    <w:rsid w:val="002C08CE"/>
    <w:rsid w:val="002C0E01"/>
    <w:rsid w:val="002C1862"/>
    <w:rsid w:val="002C4D5E"/>
    <w:rsid w:val="002D15A4"/>
    <w:rsid w:val="002D24D0"/>
    <w:rsid w:val="002D293F"/>
    <w:rsid w:val="002D3D84"/>
    <w:rsid w:val="002D4B66"/>
    <w:rsid w:val="002D6E8E"/>
    <w:rsid w:val="002E1513"/>
    <w:rsid w:val="002E684A"/>
    <w:rsid w:val="002E7049"/>
    <w:rsid w:val="002F2BBC"/>
    <w:rsid w:val="002F56DC"/>
    <w:rsid w:val="002F64BF"/>
    <w:rsid w:val="00300C6E"/>
    <w:rsid w:val="003011D8"/>
    <w:rsid w:val="00303ED4"/>
    <w:rsid w:val="003073BF"/>
    <w:rsid w:val="0031260B"/>
    <w:rsid w:val="00313E04"/>
    <w:rsid w:val="00314AF9"/>
    <w:rsid w:val="00314F16"/>
    <w:rsid w:val="0031678A"/>
    <w:rsid w:val="00316C64"/>
    <w:rsid w:val="00316E65"/>
    <w:rsid w:val="00323FCF"/>
    <w:rsid w:val="00325F89"/>
    <w:rsid w:val="00325F8E"/>
    <w:rsid w:val="00326E11"/>
    <w:rsid w:val="00330148"/>
    <w:rsid w:val="00331232"/>
    <w:rsid w:val="00331BC6"/>
    <w:rsid w:val="003327A4"/>
    <w:rsid w:val="00334D52"/>
    <w:rsid w:val="003367CA"/>
    <w:rsid w:val="00336803"/>
    <w:rsid w:val="00336F51"/>
    <w:rsid w:val="00340733"/>
    <w:rsid w:val="0034182C"/>
    <w:rsid w:val="0034322E"/>
    <w:rsid w:val="00343E11"/>
    <w:rsid w:val="003450C7"/>
    <w:rsid w:val="00346842"/>
    <w:rsid w:val="00347A04"/>
    <w:rsid w:val="00347D69"/>
    <w:rsid w:val="003501D3"/>
    <w:rsid w:val="0035022C"/>
    <w:rsid w:val="00353680"/>
    <w:rsid w:val="00354398"/>
    <w:rsid w:val="0035455A"/>
    <w:rsid w:val="00356DBF"/>
    <w:rsid w:val="00360C68"/>
    <w:rsid w:val="00362B48"/>
    <w:rsid w:val="003636EE"/>
    <w:rsid w:val="00363F55"/>
    <w:rsid w:val="00363FDF"/>
    <w:rsid w:val="003645D3"/>
    <w:rsid w:val="00364728"/>
    <w:rsid w:val="00364CD5"/>
    <w:rsid w:val="00365D0B"/>
    <w:rsid w:val="00365FC7"/>
    <w:rsid w:val="003673CC"/>
    <w:rsid w:val="0036758B"/>
    <w:rsid w:val="00373250"/>
    <w:rsid w:val="00373EAF"/>
    <w:rsid w:val="00373FE4"/>
    <w:rsid w:val="0037437D"/>
    <w:rsid w:val="00375407"/>
    <w:rsid w:val="0037598E"/>
    <w:rsid w:val="0037633E"/>
    <w:rsid w:val="00377F40"/>
    <w:rsid w:val="00380169"/>
    <w:rsid w:val="003810A3"/>
    <w:rsid w:val="00384424"/>
    <w:rsid w:val="00384513"/>
    <w:rsid w:val="00384788"/>
    <w:rsid w:val="0039081F"/>
    <w:rsid w:val="0039106B"/>
    <w:rsid w:val="00391CDC"/>
    <w:rsid w:val="00392353"/>
    <w:rsid w:val="0039273B"/>
    <w:rsid w:val="003939D2"/>
    <w:rsid w:val="00395995"/>
    <w:rsid w:val="00396926"/>
    <w:rsid w:val="00396DE0"/>
    <w:rsid w:val="003A0A6D"/>
    <w:rsid w:val="003A29CC"/>
    <w:rsid w:val="003A32FD"/>
    <w:rsid w:val="003A3307"/>
    <w:rsid w:val="003A3F95"/>
    <w:rsid w:val="003A77AC"/>
    <w:rsid w:val="003A79AC"/>
    <w:rsid w:val="003B1C92"/>
    <w:rsid w:val="003B2807"/>
    <w:rsid w:val="003B47A7"/>
    <w:rsid w:val="003B5995"/>
    <w:rsid w:val="003B69F3"/>
    <w:rsid w:val="003B765C"/>
    <w:rsid w:val="003C0B0D"/>
    <w:rsid w:val="003C112E"/>
    <w:rsid w:val="003C3CCE"/>
    <w:rsid w:val="003C61F5"/>
    <w:rsid w:val="003C6317"/>
    <w:rsid w:val="003D2EA5"/>
    <w:rsid w:val="003D300C"/>
    <w:rsid w:val="003D45CB"/>
    <w:rsid w:val="003D467F"/>
    <w:rsid w:val="003D59C4"/>
    <w:rsid w:val="003D5B1B"/>
    <w:rsid w:val="003D5E0A"/>
    <w:rsid w:val="003D6EAE"/>
    <w:rsid w:val="003D7128"/>
    <w:rsid w:val="003D7F2C"/>
    <w:rsid w:val="003E4054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2832"/>
    <w:rsid w:val="004032E4"/>
    <w:rsid w:val="0040357F"/>
    <w:rsid w:val="00404E22"/>
    <w:rsid w:val="0040643F"/>
    <w:rsid w:val="00410186"/>
    <w:rsid w:val="0041109B"/>
    <w:rsid w:val="0041147C"/>
    <w:rsid w:val="0041341B"/>
    <w:rsid w:val="00413E0F"/>
    <w:rsid w:val="00415612"/>
    <w:rsid w:val="00417887"/>
    <w:rsid w:val="00417D8D"/>
    <w:rsid w:val="00420E1D"/>
    <w:rsid w:val="004226D5"/>
    <w:rsid w:val="004246FC"/>
    <w:rsid w:val="004249AE"/>
    <w:rsid w:val="004252B9"/>
    <w:rsid w:val="0042587B"/>
    <w:rsid w:val="00427143"/>
    <w:rsid w:val="004277D7"/>
    <w:rsid w:val="00427F23"/>
    <w:rsid w:val="00430D3F"/>
    <w:rsid w:val="00431057"/>
    <w:rsid w:val="00431FAC"/>
    <w:rsid w:val="004348D2"/>
    <w:rsid w:val="00437422"/>
    <w:rsid w:val="004401EA"/>
    <w:rsid w:val="00440779"/>
    <w:rsid w:val="00444293"/>
    <w:rsid w:val="00445C55"/>
    <w:rsid w:val="00451ABC"/>
    <w:rsid w:val="0045439F"/>
    <w:rsid w:val="00454AE5"/>
    <w:rsid w:val="00456005"/>
    <w:rsid w:val="00456552"/>
    <w:rsid w:val="00460160"/>
    <w:rsid w:val="00460E5F"/>
    <w:rsid w:val="0046101F"/>
    <w:rsid w:val="00461E8C"/>
    <w:rsid w:val="00462193"/>
    <w:rsid w:val="004632A8"/>
    <w:rsid w:val="0046365D"/>
    <w:rsid w:val="00465A37"/>
    <w:rsid w:val="004660C3"/>
    <w:rsid w:val="00466336"/>
    <w:rsid w:val="00467347"/>
    <w:rsid w:val="00467709"/>
    <w:rsid w:val="0047216D"/>
    <w:rsid w:val="00472B68"/>
    <w:rsid w:val="00473BBA"/>
    <w:rsid w:val="0047683B"/>
    <w:rsid w:val="004775CD"/>
    <w:rsid w:val="004819EB"/>
    <w:rsid w:val="00484AF8"/>
    <w:rsid w:val="0048671E"/>
    <w:rsid w:val="004910C5"/>
    <w:rsid w:val="0049136B"/>
    <w:rsid w:val="00491475"/>
    <w:rsid w:val="00491B2F"/>
    <w:rsid w:val="00492CF5"/>
    <w:rsid w:val="004935FF"/>
    <w:rsid w:val="00493C1E"/>
    <w:rsid w:val="004958CC"/>
    <w:rsid w:val="00495D6A"/>
    <w:rsid w:val="004A1366"/>
    <w:rsid w:val="004A3CBF"/>
    <w:rsid w:val="004B1E97"/>
    <w:rsid w:val="004B32B2"/>
    <w:rsid w:val="004B39C3"/>
    <w:rsid w:val="004B7836"/>
    <w:rsid w:val="004C07C4"/>
    <w:rsid w:val="004C0E19"/>
    <w:rsid w:val="004C1B9C"/>
    <w:rsid w:val="004C2605"/>
    <w:rsid w:val="004C327F"/>
    <w:rsid w:val="004C338C"/>
    <w:rsid w:val="004C3D4B"/>
    <w:rsid w:val="004C5F6D"/>
    <w:rsid w:val="004D3A80"/>
    <w:rsid w:val="004D4273"/>
    <w:rsid w:val="004D5A4C"/>
    <w:rsid w:val="004D7B11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DBC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654"/>
    <w:rsid w:val="00511FAE"/>
    <w:rsid w:val="00512BFD"/>
    <w:rsid w:val="00515A3F"/>
    <w:rsid w:val="00515E12"/>
    <w:rsid w:val="00517B60"/>
    <w:rsid w:val="00522C8F"/>
    <w:rsid w:val="005300CD"/>
    <w:rsid w:val="00530DCF"/>
    <w:rsid w:val="00531EE8"/>
    <w:rsid w:val="00535D82"/>
    <w:rsid w:val="0053790E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C8D"/>
    <w:rsid w:val="00560492"/>
    <w:rsid w:val="00561B10"/>
    <w:rsid w:val="00562A56"/>
    <w:rsid w:val="00564B0D"/>
    <w:rsid w:val="00564D0B"/>
    <w:rsid w:val="00565CA6"/>
    <w:rsid w:val="00580250"/>
    <w:rsid w:val="00580A1A"/>
    <w:rsid w:val="0058246B"/>
    <w:rsid w:val="0058372F"/>
    <w:rsid w:val="00584949"/>
    <w:rsid w:val="00585B04"/>
    <w:rsid w:val="005902A7"/>
    <w:rsid w:val="00591449"/>
    <w:rsid w:val="00591F38"/>
    <w:rsid w:val="0059716A"/>
    <w:rsid w:val="005974F8"/>
    <w:rsid w:val="005978BB"/>
    <w:rsid w:val="00597D9B"/>
    <w:rsid w:val="005A2593"/>
    <w:rsid w:val="005A32C5"/>
    <w:rsid w:val="005A7EE0"/>
    <w:rsid w:val="005B4121"/>
    <w:rsid w:val="005B43A0"/>
    <w:rsid w:val="005B48E3"/>
    <w:rsid w:val="005B5E6C"/>
    <w:rsid w:val="005B65CA"/>
    <w:rsid w:val="005B7B23"/>
    <w:rsid w:val="005C6D4A"/>
    <w:rsid w:val="005D0E2E"/>
    <w:rsid w:val="005D1725"/>
    <w:rsid w:val="005D3854"/>
    <w:rsid w:val="005D3A3D"/>
    <w:rsid w:val="005D3C64"/>
    <w:rsid w:val="005D456F"/>
    <w:rsid w:val="005D4F3E"/>
    <w:rsid w:val="005D5B47"/>
    <w:rsid w:val="005D6C91"/>
    <w:rsid w:val="005E1C43"/>
    <w:rsid w:val="005E1F5E"/>
    <w:rsid w:val="005E2DE2"/>
    <w:rsid w:val="005E4178"/>
    <w:rsid w:val="005E41CF"/>
    <w:rsid w:val="005E6D91"/>
    <w:rsid w:val="005E7812"/>
    <w:rsid w:val="005F2554"/>
    <w:rsid w:val="005F4680"/>
    <w:rsid w:val="005F51CE"/>
    <w:rsid w:val="005F7A79"/>
    <w:rsid w:val="00601F50"/>
    <w:rsid w:val="006025E5"/>
    <w:rsid w:val="0060294C"/>
    <w:rsid w:val="00602D65"/>
    <w:rsid w:val="0060321E"/>
    <w:rsid w:val="00603688"/>
    <w:rsid w:val="006044E9"/>
    <w:rsid w:val="006067C7"/>
    <w:rsid w:val="0060730C"/>
    <w:rsid w:val="006119CC"/>
    <w:rsid w:val="00612FC9"/>
    <w:rsid w:val="00613A08"/>
    <w:rsid w:val="00614777"/>
    <w:rsid w:val="006162B6"/>
    <w:rsid w:val="006164B1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304A7"/>
    <w:rsid w:val="00631DC3"/>
    <w:rsid w:val="006336C2"/>
    <w:rsid w:val="006341C0"/>
    <w:rsid w:val="00636998"/>
    <w:rsid w:val="00640358"/>
    <w:rsid w:val="006406D8"/>
    <w:rsid w:val="00641C19"/>
    <w:rsid w:val="00651485"/>
    <w:rsid w:val="00651994"/>
    <w:rsid w:val="00652B3E"/>
    <w:rsid w:val="006535DB"/>
    <w:rsid w:val="00654FBC"/>
    <w:rsid w:val="00655C73"/>
    <w:rsid w:val="0065791E"/>
    <w:rsid w:val="006618FA"/>
    <w:rsid w:val="00661E40"/>
    <w:rsid w:val="006627CC"/>
    <w:rsid w:val="00664BA3"/>
    <w:rsid w:val="0066560F"/>
    <w:rsid w:val="00671E83"/>
    <w:rsid w:val="00672217"/>
    <w:rsid w:val="00675441"/>
    <w:rsid w:val="006801C5"/>
    <w:rsid w:val="00680649"/>
    <w:rsid w:val="00683463"/>
    <w:rsid w:val="00683938"/>
    <w:rsid w:val="00684C47"/>
    <w:rsid w:val="00685F29"/>
    <w:rsid w:val="00690D2D"/>
    <w:rsid w:val="00691265"/>
    <w:rsid w:val="00691D31"/>
    <w:rsid w:val="00692210"/>
    <w:rsid w:val="00692AAF"/>
    <w:rsid w:val="006950E0"/>
    <w:rsid w:val="006A00C7"/>
    <w:rsid w:val="006A0CBE"/>
    <w:rsid w:val="006A185F"/>
    <w:rsid w:val="006A1A84"/>
    <w:rsid w:val="006A1D7D"/>
    <w:rsid w:val="006A2AE9"/>
    <w:rsid w:val="006A4600"/>
    <w:rsid w:val="006B0179"/>
    <w:rsid w:val="006B0598"/>
    <w:rsid w:val="006B081A"/>
    <w:rsid w:val="006B316C"/>
    <w:rsid w:val="006B395F"/>
    <w:rsid w:val="006B5F83"/>
    <w:rsid w:val="006B6152"/>
    <w:rsid w:val="006B7EAE"/>
    <w:rsid w:val="006C2F79"/>
    <w:rsid w:val="006C3EFA"/>
    <w:rsid w:val="006C4B17"/>
    <w:rsid w:val="006C501B"/>
    <w:rsid w:val="006C557B"/>
    <w:rsid w:val="006D06E3"/>
    <w:rsid w:val="006D152D"/>
    <w:rsid w:val="006D32E6"/>
    <w:rsid w:val="006D7BD2"/>
    <w:rsid w:val="006E024C"/>
    <w:rsid w:val="006E1605"/>
    <w:rsid w:val="006E6C31"/>
    <w:rsid w:val="006E6FF0"/>
    <w:rsid w:val="006F1B31"/>
    <w:rsid w:val="006F64BB"/>
    <w:rsid w:val="007007C2"/>
    <w:rsid w:val="0070284B"/>
    <w:rsid w:val="00704465"/>
    <w:rsid w:val="00706472"/>
    <w:rsid w:val="00706536"/>
    <w:rsid w:val="00707EDB"/>
    <w:rsid w:val="00711FAD"/>
    <w:rsid w:val="007124CB"/>
    <w:rsid w:val="00714CCC"/>
    <w:rsid w:val="00715C70"/>
    <w:rsid w:val="007172DF"/>
    <w:rsid w:val="0071738D"/>
    <w:rsid w:val="00717CB8"/>
    <w:rsid w:val="00721283"/>
    <w:rsid w:val="00722517"/>
    <w:rsid w:val="00722DE1"/>
    <w:rsid w:val="00723CA1"/>
    <w:rsid w:val="0072444E"/>
    <w:rsid w:val="00724FE9"/>
    <w:rsid w:val="007252BF"/>
    <w:rsid w:val="007258E0"/>
    <w:rsid w:val="007326A7"/>
    <w:rsid w:val="00732A64"/>
    <w:rsid w:val="007334D4"/>
    <w:rsid w:val="007334DD"/>
    <w:rsid w:val="00734C2A"/>
    <w:rsid w:val="00734E52"/>
    <w:rsid w:val="0073591F"/>
    <w:rsid w:val="0073651F"/>
    <w:rsid w:val="007373D9"/>
    <w:rsid w:val="00740EA0"/>
    <w:rsid w:val="007420D2"/>
    <w:rsid w:val="00743B9B"/>
    <w:rsid w:val="00743DAB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7CDB"/>
    <w:rsid w:val="00761814"/>
    <w:rsid w:val="00761EAA"/>
    <w:rsid w:val="007629C1"/>
    <w:rsid w:val="00763492"/>
    <w:rsid w:val="00765812"/>
    <w:rsid w:val="00765D60"/>
    <w:rsid w:val="00767BF8"/>
    <w:rsid w:val="00767F3F"/>
    <w:rsid w:val="00770025"/>
    <w:rsid w:val="007721C7"/>
    <w:rsid w:val="0077521F"/>
    <w:rsid w:val="007762C7"/>
    <w:rsid w:val="00777A45"/>
    <w:rsid w:val="00777B6F"/>
    <w:rsid w:val="00777C69"/>
    <w:rsid w:val="007825AF"/>
    <w:rsid w:val="007846CD"/>
    <w:rsid w:val="00785E83"/>
    <w:rsid w:val="007861DF"/>
    <w:rsid w:val="007916C3"/>
    <w:rsid w:val="00791EE3"/>
    <w:rsid w:val="0079207A"/>
    <w:rsid w:val="00796F4A"/>
    <w:rsid w:val="00796F4B"/>
    <w:rsid w:val="00797A8C"/>
    <w:rsid w:val="007A0C2D"/>
    <w:rsid w:val="007A1AA8"/>
    <w:rsid w:val="007A312B"/>
    <w:rsid w:val="007A4075"/>
    <w:rsid w:val="007A6629"/>
    <w:rsid w:val="007A7070"/>
    <w:rsid w:val="007B0187"/>
    <w:rsid w:val="007B02FF"/>
    <w:rsid w:val="007B3ACC"/>
    <w:rsid w:val="007B5680"/>
    <w:rsid w:val="007B63A4"/>
    <w:rsid w:val="007B6675"/>
    <w:rsid w:val="007B6F00"/>
    <w:rsid w:val="007B7230"/>
    <w:rsid w:val="007B774A"/>
    <w:rsid w:val="007C0911"/>
    <w:rsid w:val="007C1F63"/>
    <w:rsid w:val="007C23CF"/>
    <w:rsid w:val="007C3153"/>
    <w:rsid w:val="007C34B4"/>
    <w:rsid w:val="007C3C38"/>
    <w:rsid w:val="007C70C7"/>
    <w:rsid w:val="007C715E"/>
    <w:rsid w:val="007D26A3"/>
    <w:rsid w:val="007D26FE"/>
    <w:rsid w:val="007D3218"/>
    <w:rsid w:val="007D3D65"/>
    <w:rsid w:val="007D41CA"/>
    <w:rsid w:val="007D60BF"/>
    <w:rsid w:val="007D75FC"/>
    <w:rsid w:val="007D7E09"/>
    <w:rsid w:val="007E1971"/>
    <w:rsid w:val="007E3753"/>
    <w:rsid w:val="007E46B1"/>
    <w:rsid w:val="007E6131"/>
    <w:rsid w:val="007E682C"/>
    <w:rsid w:val="007F06D6"/>
    <w:rsid w:val="007F1EF2"/>
    <w:rsid w:val="007F4055"/>
    <w:rsid w:val="007F443B"/>
    <w:rsid w:val="007F7F9A"/>
    <w:rsid w:val="008001D2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2005"/>
    <w:rsid w:val="008122F7"/>
    <w:rsid w:val="00812754"/>
    <w:rsid w:val="00816723"/>
    <w:rsid w:val="008206F4"/>
    <w:rsid w:val="00821C15"/>
    <w:rsid w:val="008230F0"/>
    <w:rsid w:val="00823AA8"/>
    <w:rsid w:val="008268FE"/>
    <w:rsid w:val="00831769"/>
    <w:rsid w:val="00831F89"/>
    <w:rsid w:val="00833D42"/>
    <w:rsid w:val="008344EF"/>
    <w:rsid w:val="0083523E"/>
    <w:rsid w:val="008369A7"/>
    <w:rsid w:val="00836A46"/>
    <w:rsid w:val="008415D9"/>
    <w:rsid w:val="008419A2"/>
    <w:rsid w:val="0084424F"/>
    <w:rsid w:val="00844EAD"/>
    <w:rsid w:val="0084609F"/>
    <w:rsid w:val="008466BD"/>
    <w:rsid w:val="008475D3"/>
    <w:rsid w:val="00850A99"/>
    <w:rsid w:val="00851A74"/>
    <w:rsid w:val="008530C4"/>
    <w:rsid w:val="00853B27"/>
    <w:rsid w:val="008556D7"/>
    <w:rsid w:val="0085619E"/>
    <w:rsid w:val="00861F1A"/>
    <w:rsid w:val="008620EC"/>
    <w:rsid w:val="00862CC3"/>
    <w:rsid w:val="00864189"/>
    <w:rsid w:val="0086464C"/>
    <w:rsid w:val="00866B8F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23E8"/>
    <w:rsid w:val="008923EE"/>
    <w:rsid w:val="008927A4"/>
    <w:rsid w:val="00892AE4"/>
    <w:rsid w:val="00894C2D"/>
    <w:rsid w:val="008964B6"/>
    <w:rsid w:val="008964D6"/>
    <w:rsid w:val="00896D19"/>
    <w:rsid w:val="00897B3B"/>
    <w:rsid w:val="008A2170"/>
    <w:rsid w:val="008A495C"/>
    <w:rsid w:val="008A4E94"/>
    <w:rsid w:val="008A58CB"/>
    <w:rsid w:val="008A6BE4"/>
    <w:rsid w:val="008A7AB3"/>
    <w:rsid w:val="008B0025"/>
    <w:rsid w:val="008B2D47"/>
    <w:rsid w:val="008B3EE8"/>
    <w:rsid w:val="008B46E2"/>
    <w:rsid w:val="008B644C"/>
    <w:rsid w:val="008B75C8"/>
    <w:rsid w:val="008C0635"/>
    <w:rsid w:val="008C3356"/>
    <w:rsid w:val="008C446C"/>
    <w:rsid w:val="008C4DE5"/>
    <w:rsid w:val="008C5086"/>
    <w:rsid w:val="008C5BEE"/>
    <w:rsid w:val="008D279B"/>
    <w:rsid w:val="008D2A29"/>
    <w:rsid w:val="008D2DFB"/>
    <w:rsid w:val="008D3E9E"/>
    <w:rsid w:val="008D706A"/>
    <w:rsid w:val="008E04E0"/>
    <w:rsid w:val="008E0CDD"/>
    <w:rsid w:val="008E1265"/>
    <w:rsid w:val="008E2191"/>
    <w:rsid w:val="008E33C1"/>
    <w:rsid w:val="008E3B56"/>
    <w:rsid w:val="008E4A26"/>
    <w:rsid w:val="008E4FCC"/>
    <w:rsid w:val="008E6B9F"/>
    <w:rsid w:val="008E6BEC"/>
    <w:rsid w:val="008F0DCD"/>
    <w:rsid w:val="008F18A3"/>
    <w:rsid w:val="008F7D0F"/>
    <w:rsid w:val="008F7D83"/>
    <w:rsid w:val="008F7FBF"/>
    <w:rsid w:val="00900CD5"/>
    <w:rsid w:val="00903968"/>
    <w:rsid w:val="00903E53"/>
    <w:rsid w:val="009064F7"/>
    <w:rsid w:val="0091016F"/>
    <w:rsid w:val="00911ADB"/>
    <w:rsid w:val="009137CF"/>
    <w:rsid w:val="009137EF"/>
    <w:rsid w:val="009138D9"/>
    <w:rsid w:val="0091668C"/>
    <w:rsid w:val="009169B8"/>
    <w:rsid w:val="00917303"/>
    <w:rsid w:val="00917F45"/>
    <w:rsid w:val="0092132D"/>
    <w:rsid w:val="00923FE2"/>
    <w:rsid w:val="00924214"/>
    <w:rsid w:val="00924280"/>
    <w:rsid w:val="0092536C"/>
    <w:rsid w:val="00925615"/>
    <w:rsid w:val="009257DF"/>
    <w:rsid w:val="009318F5"/>
    <w:rsid w:val="009352EF"/>
    <w:rsid w:val="009362AE"/>
    <w:rsid w:val="009368FC"/>
    <w:rsid w:val="00940C63"/>
    <w:rsid w:val="00941458"/>
    <w:rsid w:val="00943341"/>
    <w:rsid w:val="00943363"/>
    <w:rsid w:val="00944949"/>
    <w:rsid w:val="00945AF4"/>
    <w:rsid w:val="009463E0"/>
    <w:rsid w:val="00946973"/>
    <w:rsid w:val="009502F0"/>
    <w:rsid w:val="00950660"/>
    <w:rsid w:val="00954E72"/>
    <w:rsid w:val="00955E54"/>
    <w:rsid w:val="00956142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613D"/>
    <w:rsid w:val="00967373"/>
    <w:rsid w:val="00967F85"/>
    <w:rsid w:val="00971110"/>
    <w:rsid w:val="0097359C"/>
    <w:rsid w:val="0097473C"/>
    <w:rsid w:val="009761DE"/>
    <w:rsid w:val="00976F45"/>
    <w:rsid w:val="00977844"/>
    <w:rsid w:val="00980CC0"/>
    <w:rsid w:val="00982199"/>
    <w:rsid w:val="00982955"/>
    <w:rsid w:val="009838B8"/>
    <w:rsid w:val="00983ECB"/>
    <w:rsid w:val="0098426C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B40"/>
    <w:rsid w:val="00997C2D"/>
    <w:rsid w:val="00997C41"/>
    <w:rsid w:val="009A4D40"/>
    <w:rsid w:val="009A4FFA"/>
    <w:rsid w:val="009A661A"/>
    <w:rsid w:val="009A7DF6"/>
    <w:rsid w:val="009B0909"/>
    <w:rsid w:val="009B1929"/>
    <w:rsid w:val="009B5CF4"/>
    <w:rsid w:val="009B6B19"/>
    <w:rsid w:val="009C1E1D"/>
    <w:rsid w:val="009C282A"/>
    <w:rsid w:val="009C4005"/>
    <w:rsid w:val="009C4F69"/>
    <w:rsid w:val="009C7896"/>
    <w:rsid w:val="009D032D"/>
    <w:rsid w:val="009D27F4"/>
    <w:rsid w:val="009D2998"/>
    <w:rsid w:val="009D49BC"/>
    <w:rsid w:val="009D6314"/>
    <w:rsid w:val="009D7582"/>
    <w:rsid w:val="009E0146"/>
    <w:rsid w:val="009E17A1"/>
    <w:rsid w:val="009E2747"/>
    <w:rsid w:val="009E3446"/>
    <w:rsid w:val="009E448C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A00528"/>
    <w:rsid w:val="00A01615"/>
    <w:rsid w:val="00A02B09"/>
    <w:rsid w:val="00A0447C"/>
    <w:rsid w:val="00A0583E"/>
    <w:rsid w:val="00A05DF0"/>
    <w:rsid w:val="00A11631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CC6"/>
    <w:rsid w:val="00A23F15"/>
    <w:rsid w:val="00A24B52"/>
    <w:rsid w:val="00A25558"/>
    <w:rsid w:val="00A26016"/>
    <w:rsid w:val="00A26D8E"/>
    <w:rsid w:val="00A26DF2"/>
    <w:rsid w:val="00A307C4"/>
    <w:rsid w:val="00A3760A"/>
    <w:rsid w:val="00A415B6"/>
    <w:rsid w:val="00A45459"/>
    <w:rsid w:val="00A45C29"/>
    <w:rsid w:val="00A45C80"/>
    <w:rsid w:val="00A4633B"/>
    <w:rsid w:val="00A4783D"/>
    <w:rsid w:val="00A5125D"/>
    <w:rsid w:val="00A52893"/>
    <w:rsid w:val="00A54F44"/>
    <w:rsid w:val="00A56B90"/>
    <w:rsid w:val="00A57C76"/>
    <w:rsid w:val="00A57CE0"/>
    <w:rsid w:val="00A61077"/>
    <w:rsid w:val="00A61E44"/>
    <w:rsid w:val="00A657C7"/>
    <w:rsid w:val="00A735DF"/>
    <w:rsid w:val="00A74DE6"/>
    <w:rsid w:val="00A75E73"/>
    <w:rsid w:val="00A769A2"/>
    <w:rsid w:val="00A76AA4"/>
    <w:rsid w:val="00A80DE2"/>
    <w:rsid w:val="00A82468"/>
    <w:rsid w:val="00A82539"/>
    <w:rsid w:val="00A83E0D"/>
    <w:rsid w:val="00A845DC"/>
    <w:rsid w:val="00A8526F"/>
    <w:rsid w:val="00A87D79"/>
    <w:rsid w:val="00A900CC"/>
    <w:rsid w:val="00A900D9"/>
    <w:rsid w:val="00A90257"/>
    <w:rsid w:val="00A918E6"/>
    <w:rsid w:val="00A9206A"/>
    <w:rsid w:val="00A97255"/>
    <w:rsid w:val="00AA0D5F"/>
    <w:rsid w:val="00AA5AE5"/>
    <w:rsid w:val="00AA5DA2"/>
    <w:rsid w:val="00AA6562"/>
    <w:rsid w:val="00AA68EC"/>
    <w:rsid w:val="00AA798E"/>
    <w:rsid w:val="00AB3581"/>
    <w:rsid w:val="00AB7C79"/>
    <w:rsid w:val="00AB7F68"/>
    <w:rsid w:val="00AC215C"/>
    <w:rsid w:val="00AC384B"/>
    <w:rsid w:val="00AC7F1A"/>
    <w:rsid w:val="00AC7FBC"/>
    <w:rsid w:val="00AD179E"/>
    <w:rsid w:val="00AD37B7"/>
    <w:rsid w:val="00AD411B"/>
    <w:rsid w:val="00AD4AC4"/>
    <w:rsid w:val="00AD6E30"/>
    <w:rsid w:val="00AD758A"/>
    <w:rsid w:val="00AD7E4C"/>
    <w:rsid w:val="00AE0D2E"/>
    <w:rsid w:val="00AE27A8"/>
    <w:rsid w:val="00AE3206"/>
    <w:rsid w:val="00AE380E"/>
    <w:rsid w:val="00AE4183"/>
    <w:rsid w:val="00AE4B14"/>
    <w:rsid w:val="00AE6206"/>
    <w:rsid w:val="00AE671F"/>
    <w:rsid w:val="00AE68B5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2323"/>
    <w:rsid w:val="00B02503"/>
    <w:rsid w:val="00B0294B"/>
    <w:rsid w:val="00B02E5A"/>
    <w:rsid w:val="00B03D3C"/>
    <w:rsid w:val="00B044EA"/>
    <w:rsid w:val="00B048C9"/>
    <w:rsid w:val="00B06F8A"/>
    <w:rsid w:val="00B07C17"/>
    <w:rsid w:val="00B07D83"/>
    <w:rsid w:val="00B10D53"/>
    <w:rsid w:val="00B11E57"/>
    <w:rsid w:val="00B12D71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320A"/>
    <w:rsid w:val="00B24BBE"/>
    <w:rsid w:val="00B26D41"/>
    <w:rsid w:val="00B27B6A"/>
    <w:rsid w:val="00B31690"/>
    <w:rsid w:val="00B32567"/>
    <w:rsid w:val="00B33A02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495F"/>
    <w:rsid w:val="00B45124"/>
    <w:rsid w:val="00B45ED9"/>
    <w:rsid w:val="00B46E53"/>
    <w:rsid w:val="00B47643"/>
    <w:rsid w:val="00B500E8"/>
    <w:rsid w:val="00B50510"/>
    <w:rsid w:val="00B5206A"/>
    <w:rsid w:val="00B5221A"/>
    <w:rsid w:val="00B54D83"/>
    <w:rsid w:val="00B5613C"/>
    <w:rsid w:val="00B56CD9"/>
    <w:rsid w:val="00B600B1"/>
    <w:rsid w:val="00B61BFF"/>
    <w:rsid w:val="00B6217B"/>
    <w:rsid w:val="00B640CF"/>
    <w:rsid w:val="00B707A7"/>
    <w:rsid w:val="00B72D75"/>
    <w:rsid w:val="00B72DF0"/>
    <w:rsid w:val="00B740D5"/>
    <w:rsid w:val="00B75A23"/>
    <w:rsid w:val="00B77286"/>
    <w:rsid w:val="00B77606"/>
    <w:rsid w:val="00B77845"/>
    <w:rsid w:val="00B8023E"/>
    <w:rsid w:val="00B82E90"/>
    <w:rsid w:val="00B87EFA"/>
    <w:rsid w:val="00B92C4B"/>
    <w:rsid w:val="00B94A25"/>
    <w:rsid w:val="00B95591"/>
    <w:rsid w:val="00B95E05"/>
    <w:rsid w:val="00BA02FD"/>
    <w:rsid w:val="00BA250E"/>
    <w:rsid w:val="00BA52D2"/>
    <w:rsid w:val="00BB2868"/>
    <w:rsid w:val="00BB2BB8"/>
    <w:rsid w:val="00BB7706"/>
    <w:rsid w:val="00BC01AE"/>
    <w:rsid w:val="00BC109C"/>
    <w:rsid w:val="00BC1CA7"/>
    <w:rsid w:val="00BC30F0"/>
    <w:rsid w:val="00BC421F"/>
    <w:rsid w:val="00BC48EB"/>
    <w:rsid w:val="00BC70FB"/>
    <w:rsid w:val="00BD0CBB"/>
    <w:rsid w:val="00BD29FC"/>
    <w:rsid w:val="00BD3A77"/>
    <w:rsid w:val="00BD3F59"/>
    <w:rsid w:val="00BD4B1B"/>
    <w:rsid w:val="00BD53A9"/>
    <w:rsid w:val="00BD6F67"/>
    <w:rsid w:val="00BD783A"/>
    <w:rsid w:val="00BE0F36"/>
    <w:rsid w:val="00BE11CD"/>
    <w:rsid w:val="00BE1B0B"/>
    <w:rsid w:val="00BE1EC4"/>
    <w:rsid w:val="00BE5B75"/>
    <w:rsid w:val="00BE5CC3"/>
    <w:rsid w:val="00BE5E1B"/>
    <w:rsid w:val="00BE6205"/>
    <w:rsid w:val="00BE6BB8"/>
    <w:rsid w:val="00BE7AB5"/>
    <w:rsid w:val="00BE7CC7"/>
    <w:rsid w:val="00BF167D"/>
    <w:rsid w:val="00BF438D"/>
    <w:rsid w:val="00BF4C79"/>
    <w:rsid w:val="00BF545F"/>
    <w:rsid w:val="00BF550E"/>
    <w:rsid w:val="00BF57BA"/>
    <w:rsid w:val="00BF7226"/>
    <w:rsid w:val="00C0205C"/>
    <w:rsid w:val="00C03705"/>
    <w:rsid w:val="00C03C52"/>
    <w:rsid w:val="00C04A6C"/>
    <w:rsid w:val="00C05381"/>
    <w:rsid w:val="00C05511"/>
    <w:rsid w:val="00C10525"/>
    <w:rsid w:val="00C114ED"/>
    <w:rsid w:val="00C150D0"/>
    <w:rsid w:val="00C21ED8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51F0"/>
    <w:rsid w:val="00C36051"/>
    <w:rsid w:val="00C3774E"/>
    <w:rsid w:val="00C43A40"/>
    <w:rsid w:val="00C44017"/>
    <w:rsid w:val="00C4425D"/>
    <w:rsid w:val="00C44667"/>
    <w:rsid w:val="00C449F6"/>
    <w:rsid w:val="00C457CD"/>
    <w:rsid w:val="00C47CD7"/>
    <w:rsid w:val="00C50092"/>
    <w:rsid w:val="00C51351"/>
    <w:rsid w:val="00C51D50"/>
    <w:rsid w:val="00C5236B"/>
    <w:rsid w:val="00C52B35"/>
    <w:rsid w:val="00C52CB4"/>
    <w:rsid w:val="00C531A7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6707"/>
    <w:rsid w:val="00C707E4"/>
    <w:rsid w:val="00C70FFF"/>
    <w:rsid w:val="00C73856"/>
    <w:rsid w:val="00C742FB"/>
    <w:rsid w:val="00C745F6"/>
    <w:rsid w:val="00C74D25"/>
    <w:rsid w:val="00C74DF1"/>
    <w:rsid w:val="00C80256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694"/>
    <w:rsid w:val="00C87E68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7F3"/>
    <w:rsid w:val="00CA3450"/>
    <w:rsid w:val="00CA5234"/>
    <w:rsid w:val="00CA67C7"/>
    <w:rsid w:val="00CB122F"/>
    <w:rsid w:val="00CB1995"/>
    <w:rsid w:val="00CB37B0"/>
    <w:rsid w:val="00CB4333"/>
    <w:rsid w:val="00CB6708"/>
    <w:rsid w:val="00CB68FC"/>
    <w:rsid w:val="00CB7E28"/>
    <w:rsid w:val="00CC1584"/>
    <w:rsid w:val="00CC1DFA"/>
    <w:rsid w:val="00CC2016"/>
    <w:rsid w:val="00CC3045"/>
    <w:rsid w:val="00CC49A2"/>
    <w:rsid w:val="00CC4AEC"/>
    <w:rsid w:val="00CC5D74"/>
    <w:rsid w:val="00CC66D9"/>
    <w:rsid w:val="00CC75DE"/>
    <w:rsid w:val="00CD08BD"/>
    <w:rsid w:val="00CD3C40"/>
    <w:rsid w:val="00CD6150"/>
    <w:rsid w:val="00CD68BF"/>
    <w:rsid w:val="00CD78CD"/>
    <w:rsid w:val="00CE0752"/>
    <w:rsid w:val="00CE14CF"/>
    <w:rsid w:val="00CE345A"/>
    <w:rsid w:val="00CE58E3"/>
    <w:rsid w:val="00CE597B"/>
    <w:rsid w:val="00CE70BC"/>
    <w:rsid w:val="00CF1533"/>
    <w:rsid w:val="00CF3B36"/>
    <w:rsid w:val="00CF3E1A"/>
    <w:rsid w:val="00CF6A0A"/>
    <w:rsid w:val="00D0059F"/>
    <w:rsid w:val="00D00BA5"/>
    <w:rsid w:val="00D00DE4"/>
    <w:rsid w:val="00D01AEE"/>
    <w:rsid w:val="00D03B4D"/>
    <w:rsid w:val="00D05242"/>
    <w:rsid w:val="00D075FD"/>
    <w:rsid w:val="00D11C09"/>
    <w:rsid w:val="00D11E53"/>
    <w:rsid w:val="00D12609"/>
    <w:rsid w:val="00D128F7"/>
    <w:rsid w:val="00D13E82"/>
    <w:rsid w:val="00D1492A"/>
    <w:rsid w:val="00D14F71"/>
    <w:rsid w:val="00D15BBC"/>
    <w:rsid w:val="00D206B4"/>
    <w:rsid w:val="00D20CF0"/>
    <w:rsid w:val="00D21D83"/>
    <w:rsid w:val="00D3211A"/>
    <w:rsid w:val="00D32ABD"/>
    <w:rsid w:val="00D331E0"/>
    <w:rsid w:val="00D34312"/>
    <w:rsid w:val="00D3455B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1A96"/>
    <w:rsid w:val="00D6205C"/>
    <w:rsid w:val="00D628DC"/>
    <w:rsid w:val="00D63048"/>
    <w:rsid w:val="00D64291"/>
    <w:rsid w:val="00D6651A"/>
    <w:rsid w:val="00D66FAD"/>
    <w:rsid w:val="00D677CD"/>
    <w:rsid w:val="00D70B34"/>
    <w:rsid w:val="00D71DDE"/>
    <w:rsid w:val="00D7263F"/>
    <w:rsid w:val="00D7287E"/>
    <w:rsid w:val="00D7398B"/>
    <w:rsid w:val="00D73D55"/>
    <w:rsid w:val="00D75AFC"/>
    <w:rsid w:val="00D805F0"/>
    <w:rsid w:val="00D8486E"/>
    <w:rsid w:val="00D8564C"/>
    <w:rsid w:val="00D876F3"/>
    <w:rsid w:val="00D90826"/>
    <w:rsid w:val="00D9120D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078D"/>
    <w:rsid w:val="00DA0946"/>
    <w:rsid w:val="00DA3F93"/>
    <w:rsid w:val="00DA435A"/>
    <w:rsid w:val="00DA5C3C"/>
    <w:rsid w:val="00DA6DC7"/>
    <w:rsid w:val="00DB05E2"/>
    <w:rsid w:val="00DB1C17"/>
    <w:rsid w:val="00DB367C"/>
    <w:rsid w:val="00DB459A"/>
    <w:rsid w:val="00DB4992"/>
    <w:rsid w:val="00DB56B1"/>
    <w:rsid w:val="00DB5E30"/>
    <w:rsid w:val="00DC1AF3"/>
    <w:rsid w:val="00DC1F40"/>
    <w:rsid w:val="00DC239D"/>
    <w:rsid w:val="00DC6235"/>
    <w:rsid w:val="00DC7686"/>
    <w:rsid w:val="00DC7B31"/>
    <w:rsid w:val="00DD3021"/>
    <w:rsid w:val="00DD368B"/>
    <w:rsid w:val="00DD503F"/>
    <w:rsid w:val="00DD62DD"/>
    <w:rsid w:val="00DD73CC"/>
    <w:rsid w:val="00DD7407"/>
    <w:rsid w:val="00DE0934"/>
    <w:rsid w:val="00DE16B2"/>
    <w:rsid w:val="00DE2B79"/>
    <w:rsid w:val="00DE3805"/>
    <w:rsid w:val="00DE5FC6"/>
    <w:rsid w:val="00DF0FAA"/>
    <w:rsid w:val="00DF2100"/>
    <w:rsid w:val="00DF436E"/>
    <w:rsid w:val="00DF546B"/>
    <w:rsid w:val="00DF582C"/>
    <w:rsid w:val="00DF58C5"/>
    <w:rsid w:val="00DF5A67"/>
    <w:rsid w:val="00DF6924"/>
    <w:rsid w:val="00E00765"/>
    <w:rsid w:val="00E023EA"/>
    <w:rsid w:val="00E02A8A"/>
    <w:rsid w:val="00E04BC3"/>
    <w:rsid w:val="00E04CBF"/>
    <w:rsid w:val="00E06BA3"/>
    <w:rsid w:val="00E07BFC"/>
    <w:rsid w:val="00E12084"/>
    <w:rsid w:val="00E127AB"/>
    <w:rsid w:val="00E12BE8"/>
    <w:rsid w:val="00E13D43"/>
    <w:rsid w:val="00E151D9"/>
    <w:rsid w:val="00E20837"/>
    <w:rsid w:val="00E22F3B"/>
    <w:rsid w:val="00E231E1"/>
    <w:rsid w:val="00E24599"/>
    <w:rsid w:val="00E249A1"/>
    <w:rsid w:val="00E268F5"/>
    <w:rsid w:val="00E275F5"/>
    <w:rsid w:val="00E30E9D"/>
    <w:rsid w:val="00E33D59"/>
    <w:rsid w:val="00E34229"/>
    <w:rsid w:val="00E37598"/>
    <w:rsid w:val="00E42529"/>
    <w:rsid w:val="00E43E78"/>
    <w:rsid w:val="00E447DE"/>
    <w:rsid w:val="00E46A58"/>
    <w:rsid w:val="00E47992"/>
    <w:rsid w:val="00E5140A"/>
    <w:rsid w:val="00E52F23"/>
    <w:rsid w:val="00E53A8B"/>
    <w:rsid w:val="00E5558A"/>
    <w:rsid w:val="00E5565E"/>
    <w:rsid w:val="00E573CB"/>
    <w:rsid w:val="00E575B1"/>
    <w:rsid w:val="00E60F92"/>
    <w:rsid w:val="00E64234"/>
    <w:rsid w:val="00E645B1"/>
    <w:rsid w:val="00E6525F"/>
    <w:rsid w:val="00E65395"/>
    <w:rsid w:val="00E66586"/>
    <w:rsid w:val="00E66C0F"/>
    <w:rsid w:val="00E721FF"/>
    <w:rsid w:val="00E74570"/>
    <w:rsid w:val="00E75E0A"/>
    <w:rsid w:val="00E77432"/>
    <w:rsid w:val="00E77B1C"/>
    <w:rsid w:val="00E77FFB"/>
    <w:rsid w:val="00E8020D"/>
    <w:rsid w:val="00E80D19"/>
    <w:rsid w:val="00E824AC"/>
    <w:rsid w:val="00E84024"/>
    <w:rsid w:val="00E84919"/>
    <w:rsid w:val="00E85648"/>
    <w:rsid w:val="00E90CC9"/>
    <w:rsid w:val="00E92C97"/>
    <w:rsid w:val="00E956A0"/>
    <w:rsid w:val="00E9625C"/>
    <w:rsid w:val="00E962C3"/>
    <w:rsid w:val="00E963E9"/>
    <w:rsid w:val="00E9665E"/>
    <w:rsid w:val="00E976F3"/>
    <w:rsid w:val="00E97BDD"/>
    <w:rsid w:val="00EA18C4"/>
    <w:rsid w:val="00EA19E2"/>
    <w:rsid w:val="00EA2A0C"/>
    <w:rsid w:val="00EA4DAA"/>
    <w:rsid w:val="00EA4DF6"/>
    <w:rsid w:val="00EA5C3B"/>
    <w:rsid w:val="00EA6035"/>
    <w:rsid w:val="00EB0ABA"/>
    <w:rsid w:val="00EB10BE"/>
    <w:rsid w:val="00EB250B"/>
    <w:rsid w:val="00EB2EAD"/>
    <w:rsid w:val="00EB2F69"/>
    <w:rsid w:val="00EB3138"/>
    <w:rsid w:val="00EC0444"/>
    <w:rsid w:val="00EC56B9"/>
    <w:rsid w:val="00EC642C"/>
    <w:rsid w:val="00EC67BA"/>
    <w:rsid w:val="00EC73D5"/>
    <w:rsid w:val="00ED44E9"/>
    <w:rsid w:val="00ED453F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E7B03"/>
    <w:rsid w:val="00EF5F00"/>
    <w:rsid w:val="00EF7507"/>
    <w:rsid w:val="00F00285"/>
    <w:rsid w:val="00F0269B"/>
    <w:rsid w:val="00F02B3E"/>
    <w:rsid w:val="00F04115"/>
    <w:rsid w:val="00F06DF9"/>
    <w:rsid w:val="00F10773"/>
    <w:rsid w:val="00F111A0"/>
    <w:rsid w:val="00F1234C"/>
    <w:rsid w:val="00F12946"/>
    <w:rsid w:val="00F12D6A"/>
    <w:rsid w:val="00F15CD3"/>
    <w:rsid w:val="00F21C36"/>
    <w:rsid w:val="00F22B9A"/>
    <w:rsid w:val="00F27638"/>
    <w:rsid w:val="00F32319"/>
    <w:rsid w:val="00F329D6"/>
    <w:rsid w:val="00F33F20"/>
    <w:rsid w:val="00F34739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542"/>
    <w:rsid w:val="00F45B4C"/>
    <w:rsid w:val="00F466F9"/>
    <w:rsid w:val="00F47826"/>
    <w:rsid w:val="00F50126"/>
    <w:rsid w:val="00F527FB"/>
    <w:rsid w:val="00F54910"/>
    <w:rsid w:val="00F54E0A"/>
    <w:rsid w:val="00F56B3C"/>
    <w:rsid w:val="00F606E7"/>
    <w:rsid w:val="00F618AD"/>
    <w:rsid w:val="00F62D37"/>
    <w:rsid w:val="00F637DD"/>
    <w:rsid w:val="00F6796F"/>
    <w:rsid w:val="00F75745"/>
    <w:rsid w:val="00F76858"/>
    <w:rsid w:val="00F7793E"/>
    <w:rsid w:val="00F81C3F"/>
    <w:rsid w:val="00F8229D"/>
    <w:rsid w:val="00F82AFF"/>
    <w:rsid w:val="00F836CE"/>
    <w:rsid w:val="00F84446"/>
    <w:rsid w:val="00F85CF4"/>
    <w:rsid w:val="00F86918"/>
    <w:rsid w:val="00F87188"/>
    <w:rsid w:val="00F92DC5"/>
    <w:rsid w:val="00F93C1D"/>
    <w:rsid w:val="00F94909"/>
    <w:rsid w:val="00F95EFB"/>
    <w:rsid w:val="00F97CF3"/>
    <w:rsid w:val="00FA27F3"/>
    <w:rsid w:val="00FA3DF2"/>
    <w:rsid w:val="00FA77A3"/>
    <w:rsid w:val="00FB2CA0"/>
    <w:rsid w:val="00FB393E"/>
    <w:rsid w:val="00FB416D"/>
    <w:rsid w:val="00FB4E17"/>
    <w:rsid w:val="00FB6B21"/>
    <w:rsid w:val="00FB7B74"/>
    <w:rsid w:val="00FC11A1"/>
    <w:rsid w:val="00FC259E"/>
    <w:rsid w:val="00FC2A45"/>
    <w:rsid w:val="00FC69FC"/>
    <w:rsid w:val="00FC6C5D"/>
    <w:rsid w:val="00FD1552"/>
    <w:rsid w:val="00FD2AD6"/>
    <w:rsid w:val="00FD7D79"/>
    <w:rsid w:val="00FE0921"/>
    <w:rsid w:val="00FE09DB"/>
    <w:rsid w:val="00FE1EBF"/>
    <w:rsid w:val="00FE2675"/>
    <w:rsid w:val="00FE2DE3"/>
    <w:rsid w:val="00FE3B26"/>
    <w:rsid w:val="00FE462C"/>
    <w:rsid w:val="00FE5597"/>
    <w:rsid w:val="00FF0460"/>
    <w:rsid w:val="00FF0EDC"/>
    <w:rsid w:val="00FF18E7"/>
    <w:rsid w:val="00FF2C57"/>
    <w:rsid w:val="00FF484A"/>
    <w:rsid w:val="00FF4F49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89C41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6A1A8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A1A8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a1"/>
    <w:basedOn w:val="Normal"/>
    <w:link w:val="ListParagraphCh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A1A8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Equation Char,Caption Char1 Char2,Caption Char Char Char2,Caption Char1 Char Char1,Caption Char2 Char1,Caption Char Char Char Char1,Caption Char Char1 Char1,fig and tbl Char1,fighead2 Char1,Table Caption Char1,topic Char"/>
    <w:link w:val="Caption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TableGrid">
    <w:name w:val="Table Grid"/>
    <w:basedOn w:val="Table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519FA"/>
  </w:style>
  <w:style w:type="paragraph" w:styleId="Footer">
    <w:name w:val="footer"/>
    <w:basedOn w:val="Normal"/>
    <w:link w:val="FooterCh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9FA"/>
  </w:style>
  <w:style w:type="character" w:customStyle="1" w:styleId="ListParagraphChar">
    <w:name w:val="List Paragraph Char"/>
    <w:aliases w:val="Lista1 Char"/>
    <w:link w:val="ListParagraph"/>
    <w:uiPriority w:val="34"/>
    <w:locked/>
    <w:rsid w:val="00AD179E"/>
  </w:style>
  <w:style w:type="character" w:styleId="CommentReference">
    <w:name w:val="annotation reference"/>
    <w:basedOn w:val="DefaultParagraphFont"/>
    <w:unhideWhenUsed/>
    <w:rsid w:val="009F1F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F1F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F1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72A13"/>
    <w:rPr>
      <w:i/>
      <w:iCs/>
    </w:rPr>
  </w:style>
  <w:style w:type="character" w:customStyle="1" w:styleId="citationref">
    <w:name w:val="citationref"/>
    <w:basedOn w:val="DefaultParagraphFon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2D24D0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362B48"/>
    <w:rPr>
      <w:rFonts w:ascii="Calibri" w:hAnsi="Calibri"/>
      <w:szCs w:val="21"/>
      <w:lang w:val="fr-FR"/>
    </w:rPr>
  </w:style>
  <w:style w:type="paragraph" w:styleId="Re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OC9">
    <w:name w:val="toc 9"/>
    <w:basedOn w:val="TOC8"/>
    <w:uiPriority w:val="39"/>
    <w:rsid w:val="003D2EA5"/>
    <w:pPr>
      <w:ind w:left="1418" w:hanging="1418"/>
    </w:pPr>
  </w:style>
  <w:style w:type="paragraph" w:styleId="TOC8">
    <w:name w:val="toc 8"/>
    <w:basedOn w:val="TOC1"/>
    <w:semiHidden/>
    <w:rsid w:val="003D2E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3D2EA5"/>
    <w:pPr>
      <w:ind w:left="1701" w:hanging="1701"/>
    </w:pPr>
  </w:style>
  <w:style w:type="paragraph" w:styleId="TOC4">
    <w:name w:val="toc 4"/>
    <w:basedOn w:val="TOC3"/>
    <w:uiPriority w:val="39"/>
    <w:rsid w:val="003D2EA5"/>
    <w:pPr>
      <w:ind w:left="1418" w:hanging="1418"/>
    </w:pPr>
  </w:style>
  <w:style w:type="paragraph" w:styleId="TOC3">
    <w:name w:val="toc 3"/>
    <w:basedOn w:val="TOC2"/>
    <w:uiPriority w:val="39"/>
    <w:rsid w:val="003D2EA5"/>
    <w:pPr>
      <w:ind w:left="1134" w:hanging="1134"/>
    </w:pPr>
  </w:style>
  <w:style w:type="paragraph" w:styleId="TOC2">
    <w:name w:val="toc 2"/>
    <w:basedOn w:val="TOC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Heading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FootnoteReference">
    <w:name w:val="footnote reference"/>
    <w:semiHidden/>
    <w:rsid w:val="003D2E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Number2">
    <w:name w:val="List Number 2"/>
    <w:basedOn w:val="ListNumber"/>
    <w:rsid w:val="003D2EA5"/>
    <w:pPr>
      <w:ind w:left="851"/>
    </w:pPr>
  </w:style>
  <w:style w:type="paragraph" w:styleId="ListNumber">
    <w:name w:val="List Number"/>
    <w:basedOn w:val="List"/>
    <w:rsid w:val="003D2EA5"/>
  </w:style>
  <w:style w:type="paragraph" w:styleId="List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OC6">
    <w:name w:val="toc 6"/>
    <w:basedOn w:val="TOC5"/>
    <w:next w:val="Normal"/>
    <w:semiHidden/>
    <w:rsid w:val="003D2EA5"/>
    <w:pPr>
      <w:ind w:left="1985" w:hanging="1985"/>
    </w:pPr>
  </w:style>
  <w:style w:type="paragraph" w:styleId="TOC7">
    <w:name w:val="toc 7"/>
    <w:basedOn w:val="TOC6"/>
    <w:next w:val="Normal"/>
    <w:semiHidden/>
    <w:rsid w:val="003D2EA5"/>
    <w:pPr>
      <w:ind w:left="2268" w:hanging="2268"/>
    </w:pPr>
  </w:style>
  <w:style w:type="paragraph" w:styleId="ListBullet2">
    <w:name w:val="List Bullet 2"/>
    <w:basedOn w:val="ListBullet"/>
    <w:rsid w:val="003D2EA5"/>
    <w:pPr>
      <w:ind w:left="851"/>
    </w:pPr>
  </w:style>
  <w:style w:type="paragraph" w:styleId="ListBullet">
    <w:name w:val="List Bullet"/>
    <w:basedOn w:val="List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3D2EA5"/>
    <w:pPr>
      <w:ind w:left="1135"/>
    </w:pPr>
  </w:style>
  <w:style w:type="paragraph" w:styleId="List2">
    <w:name w:val="List 2"/>
    <w:basedOn w:val="List"/>
    <w:rsid w:val="003D2EA5"/>
    <w:pPr>
      <w:ind w:left="851"/>
    </w:pPr>
  </w:style>
  <w:style w:type="paragraph" w:styleId="List3">
    <w:name w:val="List 3"/>
    <w:basedOn w:val="List2"/>
    <w:rsid w:val="003D2EA5"/>
    <w:pPr>
      <w:ind w:left="1135"/>
    </w:pPr>
  </w:style>
  <w:style w:type="paragraph" w:styleId="List4">
    <w:name w:val="List 4"/>
    <w:basedOn w:val="List3"/>
    <w:rsid w:val="003D2EA5"/>
    <w:pPr>
      <w:ind w:left="1418"/>
    </w:pPr>
  </w:style>
  <w:style w:type="paragraph" w:styleId="List5">
    <w:name w:val="List 5"/>
    <w:basedOn w:val="List4"/>
    <w:rsid w:val="003D2EA5"/>
    <w:pPr>
      <w:ind w:left="1702"/>
    </w:pPr>
  </w:style>
  <w:style w:type="paragraph" w:styleId="ListBullet4">
    <w:name w:val="List Bullet 4"/>
    <w:basedOn w:val="ListBullet3"/>
    <w:rsid w:val="003D2EA5"/>
    <w:pPr>
      <w:ind w:left="1418"/>
    </w:pPr>
  </w:style>
  <w:style w:type="paragraph" w:styleId="ListBullet5">
    <w:name w:val="List Bullet 5"/>
    <w:basedOn w:val="ListBullet4"/>
    <w:rsid w:val="003D2EA5"/>
    <w:pPr>
      <w:ind w:left="1702"/>
    </w:pPr>
  </w:style>
  <w:style w:type="paragraph" w:customStyle="1" w:styleId="B2">
    <w:name w:val="B2"/>
    <w:basedOn w:val="List2"/>
    <w:rsid w:val="003D2EA5"/>
  </w:style>
  <w:style w:type="paragraph" w:customStyle="1" w:styleId="B3">
    <w:name w:val="B3"/>
    <w:basedOn w:val="List3"/>
    <w:rsid w:val="003D2EA5"/>
  </w:style>
  <w:style w:type="paragraph" w:customStyle="1" w:styleId="B4">
    <w:name w:val="B4"/>
    <w:basedOn w:val="List4"/>
    <w:rsid w:val="003D2EA5"/>
  </w:style>
  <w:style w:type="paragraph" w:customStyle="1" w:styleId="B5">
    <w:name w:val="B5"/>
    <w:basedOn w:val="List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FollowedHyperlink">
    <w:name w:val="FollowedHyperlink"/>
    <w:rsid w:val="003D2EA5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BodyText">
    <w:name w:val="Body Text"/>
    <w:basedOn w:val="Normal"/>
    <w:link w:val="BodyTextCh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DefaultParagraphFont"/>
    <w:rsid w:val="00651994"/>
  </w:style>
  <w:style w:type="character" w:customStyle="1" w:styleId="legend-color">
    <w:name w:val="legend-color"/>
    <w:basedOn w:val="DefaultParagraphFont"/>
    <w:rsid w:val="0065199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769A2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56B9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6A1A8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A1A8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a1"/>
    <w:basedOn w:val="Normal"/>
    <w:link w:val="ListParagraphCh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A1A8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Equation Char,Caption Char1 Char2,Caption Char Char Char2,Caption Char1 Char Char1,Caption Char2 Char1,Caption Char Char Char Char1,Caption Char Char1 Char1,fig and tbl Char1,fighead2 Char1,Table Caption Char1,topic Char"/>
    <w:link w:val="Caption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TableGrid">
    <w:name w:val="Table Grid"/>
    <w:basedOn w:val="Table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519FA"/>
  </w:style>
  <w:style w:type="paragraph" w:styleId="Footer">
    <w:name w:val="footer"/>
    <w:basedOn w:val="Normal"/>
    <w:link w:val="FooterCh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9FA"/>
  </w:style>
  <w:style w:type="character" w:customStyle="1" w:styleId="ListParagraphChar">
    <w:name w:val="List Paragraph Char"/>
    <w:aliases w:val="Lista1 Char"/>
    <w:link w:val="ListParagraph"/>
    <w:uiPriority w:val="34"/>
    <w:locked/>
    <w:rsid w:val="00AD179E"/>
  </w:style>
  <w:style w:type="character" w:styleId="CommentReference">
    <w:name w:val="annotation reference"/>
    <w:basedOn w:val="DefaultParagraphFont"/>
    <w:unhideWhenUsed/>
    <w:rsid w:val="009F1F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F1F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F1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72A13"/>
    <w:rPr>
      <w:i/>
      <w:iCs/>
    </w:rPr>
  </w:style>
  <w:style w:type="character" w:customStyle="1" w:styleId="citationref">
    <w:name w:val="citationref"/>
    <w:basedOn w:val="DefaultParagraphFon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2D24D0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362B48"/>
    <w:rPr>
      <w:rFonts w:ascii="Calibri" w:hAnsi="Calibri"/>
      <w:szCs w:val="21"/>
      <w:lang w:val="fr-FR"/>
    </w:rPr>
  </w:style>
  <w:style w:type="paragraph" w:styleId="Re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OC9">
    <w:name w:val="toc 9"/>
    <w:basedOn w:val="TOC8"/>
    <w:uiPriority w:val="39"/>
    <w:rsid w:val="003D2EA5"/>
    <w:pPr>
      <w:ind w:left="1418" w:hanging="1418"/>
    </w:pPr>
  </w:style>
  <w:style w:type="paragraph" w:styleId="TOC8">
    <w:name w:val="toc 8"/>
    <w:basedOn w:val="TOC1"/>
    <w:semiHidden/>
    <w:rsid w:val="003D2E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3D2EA5"/>
    <w:pPr>
      <w:ind w:left="1701" w:hanging="1701"/>
    </w:pPr>
  </w:style>
  <w:style w:type="paragraph" w:styleId="TOC4">
    <w:name w:val="toc 4"/>
    <w:basedOn w:val="TOC3"/>
    <w:uiPriority w:val="39"/>
    <w:rsid w:val="003D2EA5"/>
    <w:pPr>
      <w:ind w:left="1418" w:hanging="1418"/>
    </w:pPr>
  </w:style>
  <w:style w:type="paragraph" w:styleId="TOC3">
    <w:name w:val="toc 3"/>
    <w:basedOn w:val="TOC2"/>
    <w:uiPriority w:val="39"/>
    <w:rsid w:val="003D2EA5"/>
    <w:pPr>
      <w:ind w:left="1134" w:hanging="1134"/>
    </w:pPr>
  </w:style>
  <w:style w:type="paragraph" w:styleId="TOC2">
    <w:name w:val="toc 2"/>
    <w:basedOn w:val="TOC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Heading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FootnoteReference">
    <w:name w:val="footnote reference"/>
    <w:semiHidden/>
    <w:rsid w:val="003D2E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Number2">
    <w:name w:val="List Number 2"/>
    <w:basedOn w:val="ListNumber"/>
    <w:rsid w:val="003D2EA5"/>
    <w:pPr>
      <w:ind w:left="851"/>
    </w:pPr>
  </w:style>
  <w:style w:type="paragraph" w:styleId="ListNumber">
    <w:name w:val="List Number"/>
    <w:basedOn w:val="List"/>
    <w:rsid w:val="003D2EA5"/>
  </w:style>
  <w:style w:type="paragraph" w:styleId="List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OC6">
    <w:name w:val="toc 6"/>
    <w:basedOn w:val="TOC5"/>
    <w:next w:val="Normal"/>
    <w:semiHidden/>
    <w:rsid w:val="003D2EA5"/>
    <w:pPr>
      <w:ind w:left="1985" w:hanging="1985"/>
    </w:pPr>
  </w:style>
  <w:style w:type="paragraph" w:styleId="TOC7">
    <w:name w:val="toc 7"/>
    <w:basedOn w:val="TOC6"/>
    <w:next w:val="Normal"/>
    <w:semiHidden/>
    <w:rsid w:val="003D2EA5"/>
    <w:pPr>
      <w:ind w:left="2268" w:hanging="2268"/>
    </w:pPr>
  </w:style>
  <w:style w:type="paragraph" w:styleId="ListBullet2">
    <w:name w:val="List Bullet 2"/>
    <w:basedOn w:val="ListBullet"/>
    <w:rsid w:val="003D2EA5"/>
    <w:pPr>
      <w:ind w:left="851"/>
    </w:pPr>
  </w:style>
  <w:style w:type="paragraph" w:styleId="ListBullet">
    <w:name w:val="List Bullet"/>
    <w:basedOn w:val="List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3D2EA5"/>
    <w:pPr>
      <w:ind w:left="1135"/>
    </w:pPr>
  </w:style>
  <w:style w:type="paragraph" w:styleId="List2">
    <w:name w:val="List 2"/>
    <w:basedOn w:val="List"/>
    <w:rsid w:val="003D2EA5"/>
    <w:pPr>
      <w:ind w:left="851"/>
    </w:pPr>
  </w:style>
  <w:style w:type="paragraph" w:styleId="List3">
    <w:name w:val="List 3"/>
    <w:basedOn w:val="List2"/>
    <w:rsid w:val="003D2EA5"/>
    <w:pPr>
      <w:ind w:left="1135"/>
    </w:pPr>
  </w:style>
  <w:style w:type="paragraph" w:styleId="List4">
    <w:name w:val="List 4"/>
    <w:basedOn w:val="List3"/>
    <w:rsid w:val="003D2EA5"/>
    <w:pPr>
      <w:ind w:left="1418"/>
    </w:pPr>
  </w:style>
  <w:style w:type="paragraph" w:styleId="List5">
    <w:name w:val="List 5"/>
    <w:basedOn w:val="List4"/>
    <w:rsid w:val="003D2EA5"/>
    <w:pPr>
      <w:ind w:left="1702"/>
    </w:pPr>
  </w:style>
  <w:style w:type="paragraph" w:styleId="ListBullet4">
    <w:name w:val="List Bullet 4"/>
    <w:basedOn w:val="ListBullet3"/>
    <w:rsid w:val="003D2EA5"/>
    <w:pPr>
      <w:ind w:left="1418"/>
    </w:pPr>
  </w:style>
  <w:style w:type="paragraph" w:styleId="ListBullet5">
    <w:name w:val="List Bullet 5"/>
    <w:basedOn w:val="ListBullet4"/>
    <w:rsid w:val="003D2EA5"/>
    <w:pPr>
      <w:ind w:left="1702"/>
    </w:pPr>
  </w:style>
  <w:style w:type="paragraph" w:customStyle="1" w:styleId="B2">
    <w:name w:val="B2"/>
    <w:basedOn w:val="List2"/>
    <w:rsid w:val="003D2EA5"/>
  </w:style>
  <w:style w:type="paragraph" w:customStyle="1" w:styleId="B3">
    <w:name w:val="B3"/>
    <w:basedOn w:val="List3"/>
    <w:rsid w:val="003D2EA5"/>
  </w:style>
  <w:style w:type="paragraph" w:customStyle="1" w:styleId="B4">
    <w:name w:val="B4"/>
    <w:basedOn w:val="List4"/>
    <w:rsid w:val="003D2EA5"/>
  </w:style>
  <w:style w:type="paragraph" w:customStyle="1" w:styleId="B5">
    <w:name w:val="B5"/>
    <w:basedOn w:val="List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FollowedHyperlink">
    <w:name w:val="FollowedHyperlink"/>
    <w:rsid w:val="003D2EA5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BodyText">
    <w:name w:val="Body Text"/>
    <w:basedOn w:val="Normal"/>
    <w:link w:val="BodyTextCh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DefaultParagraphFont"/>
    <w:rsid w:val="00651994"/>
  </w:style>
  <w:style w:type="character" w:customStyle="1" w:styleId="legend-color">
    <w:name w:val="legend-color"/>
    <w:basedOn w:val="DefaultParagraphFont"/>
    <w:rsid w:val="0065199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769A2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56B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tu.int/pub/R-ACT-WRC.14-2019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www.itu.int/pub/R-REG-RR-201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5A175-3BD8-423B-81E1-CA1477903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el moumouhi sanaa</cp:lastModifiedBy>
  <cp:revision>2</cp:revision>
  <cp:lastPrinted>2020-06-23T09:25:00Z</cp:lastPrinted>
  <dcterms:created xsi:type="dcterms:W3CDTF">2020-06-30T16:08:00Z</dcterms:created>
  <dcterms:modified xsi:type="dcterms:W3CDTF">2020-06-30T16:08:00Z</dcterms:modified>
</cp:coreProperties>
</file>